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54" w:rsidRDefault="00A05E00" w:rsidP="005023CA">
      <w:pPr>
        <w:spacing w:after="150" w:line="630" w:lineRule="atLeast"/>
        <w:ind w:right="-143"/>
        <w:jc w:val="center"/>
        <w:outlineLvl w:val="0"/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</w:pPr>
      <w:r w:rsidRPr="00A05E00"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  <w:drawing>
          <wp:inline distT="0" distB="0" distL="0" distR="0">
            <wp:extent cx="6210300" cy="8795778"/>
            <wp:effectExtent l="0" t="0" r="0" b="5715"/>
            <wp:docPr id="3" name="Рисунок 1" descr="http://vocmp.oblzdrav.ru/wp-content/uploads/%D0%94%D0%B8%D1%81%D0%BF%D0%B0%D0%BD%D1%81%D0%B5%D1%80%D0%B8%D0%B7%D0%B0%D1%86%D0%B8%D1%8F1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94%D0%B8%D1%81%D0%BF%D0%B0%D0%BD%D1%81%D0%B5%D1%80%D0%B8%D0%B7%D0%B0%D1%86%D0%B8%D1%8F1-723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54" w:rsidRDefault="00C83154" w:rsidP="005023CA">
      <w:pPr>
        <w:spacing w:after="150" w:line="630" w:lineRule="atLeast"/>
        <w:ind w:right="-143"/>
        <w:jc w:val="center"/>
        <w:outlineLvl w:val="0"/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3057525"/>
            <wp:effectExtent l="0" t="0" r="0" b="9525"/>
            <wp:docPr id="2" name="Рисунок 2" descr="http://www.med-prof.ru/_pictures/priz_dispan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-prof.ru/_pictures/priz_dispan_pla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1C" w:rsidRPr="00D92F1C" w:rsidRDefault="00D92F1C" w:rsidP="005023CA">
      <w:pPr>
        <w:spacing w:after="150" w:line="630" w:lineRule="atLeast"/>
        <w:ind w:right="-143"/>
        <w:jc w:val="center"/>
        <w:outlineLvl w:val="0"/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  <w:t>Д</w:t>
      </w:r>
      <w:r w:rsidRPr="00D92F1C">
        <w:rPr>
          <w:rFonts w:ascii="Arial" w:eastAsia="Times New Roman" w:hAnsi="Arial" w:cs="Arial"/>
          <w:color w:val="4488BB"/>
          <w:kern w:val="36"/>
          <w:sz w:val="54"/>
          <w:szCs w:val="54"/>
          <w:lang w:eastAsia="ru-RU"/>
        </w:rPr>
        <w:t>испансеризация населения памятка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Зачем нужна диспансеризация?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хронические заболевания на ранних стадиях протекают бессимптомно, поэтому, чем раньше выявить начальные проявления болезни или риск их развития, тем успешнее будет лечение.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для этих целей и проводится диспансеризация, которая помимо раннего выявления болезней и их факторов риска обеспечивает проведение необходимых лечебных и профилактических мер, и, при необходимости, длительное диспансерное наблюдение.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подлежит диспансеризации?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один раз в три года, начиная с 21 года.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подлежат следующие группы населения:</w:t>
      </w:r>
    </w:p>
    <w:p w:rsidR="00D92F1C" w:rsidRPr="00D92F1C" w:rsidRDefault="00D92F1C" w:rsidP="00D92F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граждане;</w:t>
      </w:r>
    </w:p>
    <w:p w:rsidR="00D92F1C" w:rsidRPr="00D92F1C" w:rsidRDefault="00D92F1C" w:rsidP="00D92F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граждане;</w:t>
      </w:r>
    </w:p>
    <w:p w:rsidR="00D92F1C" w:rsidRPr="00D92F1C" w:rsidRDefault="00D92F1C" w:rsidP="00D92F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образовательных организациях по очной форме.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текущем году ваш возраст делится на «3», то есть вам 21, 24, 27,30, 33 года и т. д., тогда вам необходимо пройти диспансеризацию.</w:t>
      </w:r>
    </w:p>
    <w:p w:rsidR="00D92F1C" w:rsidRPr="00D92F1C" w:rsidRDefault="00D92F1C" w:rsidP="00D92F1C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2018 году диспансеризации подлежат застрахованные граждане следующих годов рождения: 1997, 1994, 1991, 1988, 1985, 1982, 1979, 1976, 1973, 1970, 1967, 1964, 1961, 1958, 1955, 1952, 1949, 1946, 1943, 1940, 1937, 1934, 1931, 1928, 1925, 1922, 1919, 1916.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категории граждан, которым диспансеризация проводится ежегодно вне зависимости от возраста (в объеме, предусмотренном для граждан ближайшей возрастной категории):</w:t>
      </w:r>
    </w:p>
    <w:p w:rsidR="00D92F1C" w:rsidRPr="00D92F1C" w:rsidRDefault="00D92F1C" w:rsidP="005023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Великой Отечественной войны и инвалидов боевых действий, а также участников Великой Отечественной войны, ставших инвалидами вследствие общего заболевания, трудового увечья или других причин (кроме лиц, инвалидность которых наступила вследствие их противоправных действий)</w:t>
      </w:r>
    </w:p>
    <w:p w:rsidR="00D92F1C" w:rsidRPr="00D92F1C" w:rsidRDefault="00D92F1C" w:rsidP="005023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награжденных знаком «Жителю блокадного Ленинграда» и признанных инвалидами вследствие общего заболевания, трудового увечья и других причин (кроме лиц, инвалидность которых наступила вследствие их противоправных действий)</w:t>
      </w:r>
    </w:p>
    <w:p w:rsidR="00D92F1C" w:rsidRPr="00D92F1C" w:rsidRDefault="00D92F1C" w:rsidP="005023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несовершеннолетних узников концлагерей, гетто, других мест принудительного содержания, созданных фашистами и их союзниками в период второй мировой войны, признанных инвалидами вследствие общего заболевания, трудового увечья и других причин (за исключением лиц, инвалидность которых наступила вследствие их противоправных действий)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бесплатно по полису ОМС в поликлинике по месту жительства (прикрепления) в соответствии с приказом Министерства здравоохранения Российской Федерации от 12.12.2017 № 869 н «Об утверждении порядка проведения диспансеризации определенных групп взрослого населения».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диспансеризации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хронических неинфекционных заболеваний, являющихся основной причиной инвалидности и преждевременной смертности, к которым относятся:</w:t>
      </w:r>
    </w:p>
    <w:p w:rsidR="00D92F1C" w:rsidRPr="00D92F1C" w:rsidRDefault="00D92F1C" w:rsidP="005023C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заболевания, прежде всего, ишемическая болезнь сердца и цереброваскулярные заболевания;</w:t>
      </w:r>
    </w:p>
    <w:p w:rsidR="00D92F1C" w:rsidRPr="00D92F1C" w:rsidRDefault="00D92F1C" w:rsidP="005023C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злокачественные новообразования;</w:t>
      </w:r>
    </w:p>
    <w:p w:rsidR="00D92F1C" w:rsidRPr="00D92F1C" w:rsidRDefault="00D92F1C" w:rsidP="005023C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диабет;</w:t>
      </w:r>
    </w:p>
    <w:p w:rsidR="00D92F1C" w:rsidRPr="00D92F1C" w:rsidRDefault="00D92F1C" w:rsidP="005023C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болезни органов дыхания, туберкулёз.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взрослого населения проводится путем углубленного обследования состояния здоровья граждан в целях:</w:t>
      </w:r>
    </w:p>
    <w:p w:rsidR="00D92F1C" w:rsidRPr="00D92F1C" w:rsidRDefault="00D92F1C" w:rsidP="005023C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выявления хронических неинфекционных заболеваний (состояний), являющихся основной причиной инвалидности и преждевременной смертности населения Российской Федерации (далее — хронические неинфекционные заболевания), основных факторов риска их развития (повышенный уровень артериального давления,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 крови, курение табака, пагубное потребление алкоголя, нерациональное питание, низкая физическая активность, избыточная масса тела или ожирение), а также потребления наркотических средств и психотропных веществ без назначения врача;</w:t>
      </w:r>
    </w:p>
    <w:p w:rsidR="00D92F1C" w:rsidRPr="00D92F1C" w:rsidRDefault="00D92F1C" w:rsidP="005023C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группы состояния здоровья, необходимых профилактических, лечебных, реабилитационных и оздоровительных мероприятий для граждан с выявленными хроническими неинфекционными заболеваниями и (или) факторами риска их развития, граждан с иными заболеваниями (состояниями), а также для здоровых граждан;</w:t>
      </w:r>
    </w:p>
    <w:p w:rsidR="00D92F1C" w:rsidRPr="00D92F1C" w:rsidRDefault="00D92F1C" w:rsidP="005023C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краткого профилактического консультирования граждан с выявленными хроническими неинфекционными заболеваниями и (или) факторами риска их развития, здоровых граждан, а также проведения индивидуального углубленного профилактического консультирования и группового профилактического консультирования (школ пациента) граждан с высоким и очень высоким суммарным 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риском;</w:t>
      </w:r>
    </w:p>
    <w:p w:rsidR="00D92F1C" w:rsidRPr="00D92F1C" w:rsidRDefault="00D92F1C" w:rsidP="005023C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группы диспансерного наблюдения граждан с выявленными хроническими неинфекционными заболеваниями и иными заболеваниями (состояниями), а также граждан с высоким и очень высоким суммарным 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риском.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проведения диспансеризации:</w:t>
      </w:r>
    </w:p>
    <w:p w:rsidR="00D92F1C" w:rsidRPr="00D92F1C" w:rsidRDefault="00D92F1C" w:rsidP="005023C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принцип ее организации;</w:t>
      </w:r>
    </w:p>
    <w:p w:rsidR="00D92F1C" w:rsidRPr="00D92F1C" w:rsidRDefault="00D92F1C" w:rsidP="005023C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набор обследований в зависимости от возраста и пола (в целях повышения вероятности раннего выявления наиболее часто встречающихся для данного пола и возраста хронических неинфекционных заболеваний);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документы необходимы для прохождения диспансеризации?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гражданину, направляющемуся на диспансеризацию, необходимо иметь паспорт и страховой медицинский полис ОМС. Если Вы в текущем или предшествующем году проходили медицинские исследования, возьмите документы, подтверждающие это, и покажите их медицинским работникам перед началом прохождения диспансеризации.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в два этапа: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Первый этап диспансеризации (скрининг) проводится с целью выявления у граждан признаков хронических неинфекционных заболеваний, факторов риска их развития, потребления наркотических средств и психотропных веществ без назначения врача, а также определения медицинских показаний к выполнению дополнительных обследований и осмотров врачами-специалистами для уточнения диагноза заболевания (состояния) на втором этапе диспансеризации, и включает в себя: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(анкетирование), направленное на выявление хронических неинфекционных заболеваний, факторов риска их развития, потребления наркотических средств и психотропных веществ без назначения врача (далее — анкетирование);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антропометрию (измерение 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массы тела, окружности талии), расчет индекса массы тела 1 раз в 3 года;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 1 раз в 3 года;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 крови (допускается использование экспресс-метода) 1 раз в 3 года;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 крови 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экспресс-методом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(допускается лабораторный метод) 1 раз в 3 года;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относительного суммарного 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риска у граждан в возрасте от 21 до 39 лет включительно и абсолютного суммарного сердечно-сосудистого риска у граждан в возрасте от 42 до 63 лет включительно, не имеющих заболеваний, связанных с атеросклерозом, сахарного диабета второго типа и хронических болезней почек, 1 раз в 3 года;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электрокардиографию в покое (для мужчин в возрасте 36 лет и старше, для женщин в возрасте 45 лет и старше 1 раз в 3 года);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фельдшером (акушеркой), включая взятие мазка (соскоба) с поверхности шейки матки (наружного маточного зева) и цервикального канала на цитологическое исследование (далее — мазок с шейки матки) (для женщин в возрасте от 30 лет до 60 лет включительно 1 раз в 3 года);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флюорографию легких 1 раз в 3 года;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маммографию обеих молочных желез в двух проекциях (для женщин в возрасте от 39–48 лет 1 раз в 3 года и в возрасте 50–70 лет 1 раз в 2 года);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кала на скрытую кровь иммунохимическим методом (для граждан в возрасте от 49 до 73 лет 1 раз в 2 года);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антигена (ПСА) в крови (для мужчин в возрасте 45 лет и 51 года);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1 раз в 3 года (для граждан в возрасте от 60 лет и старше);</w:t>
      </w:r>
    </w:p>
    <w:p w:rsidR="00D92F1C" w:rsidRPr="00D92F1C" w:rsidRDefault="00D92F1C" w:rsidP="005023C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(осмотр) врачом-терапевтом по завершению исследований первого этапа диспансеризации, проводимых с периодичностью 1 раз в 3 года, включающий установление </w:t>
      </w: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 здоровому питанию, уровню физической активности, отказу от курения табака и пагубного потребления алкоголя, определение медицинских показаний для обследований и консультаций в рамках второго этапа диспансеризации;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первого этапа терапевт определяет группу здоровья и решает, необходимо ли более детальное обследование (направление на II этап диспансеризации).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Второй этап диспансеризации проводится с целью дополнительного обследования и уточнения диагноза заболевания (состояния), проведения углубленного профилактического консультирования и включает в себя: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 врачом-неврологом (при наличии впервые выявленных указаний или подозрений на ранее перенесенное острое нарушение мозгового кровообращения для граждан, не находящихся по этому поводу под диспансерным наблюдением, а также в случаях выявления по результатам анкетирования нарушений двигательной функции, когнитивных нарушений и подозрения на депрессию у граждан в возрасте 75 лет и старше, не находящихся по этому поводу под диспансерным наблюдением);</w:t>
      </w:r>
      <w:proofErr w:type="gramEnd"/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дуплексное сканирование брахицефальных артерий (для мужчин в возрасте от 45 до 72 лет и женщин в возрасте от 54 до 72 лет при наличии комбинации трёх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избыточная масса тела или ожирение, а также по направлению врачом-неврологом при впервые выявленном указании или подозрении на ранее перенесенное острое нарушение мозгового кровообращения для граждан в возрасте 75–90 лет, не находящихся по этому поводу под диспансерным наблюдением);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 врачом-хирургом или врачом-урологом (для мужчин в возрасте от 45 лет и 51 года при повышении уровня 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антигена в крови более 1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 врачом-хирургом или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врачом-колопроктологом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положительном анализе кала на скрытую кровь, для граждан в возрасте от 49 лет и старше при отягощенной наследственности по семейному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аденоматозу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онкологическим заболеваниям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 выявлении других медицинских показаний по результатам анкетирования, а также по назначению врача-терапевта, врача-уролога, врача-акушера-гинеколога в случаях выявления симптомов онкологических заболеваний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 случае подозрения на онкологическое заболевание толстой кишки по назначению врача-хирурга или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врача-колопроктолога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спирометрию (для граждан с подозрением на хроническое бронхолегочное заболевание по результатам анкетирования, курящих и по направлению врача-терапевта);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 врачом-акушером-гинекологом (для женщин в возрасте от 30 до 69 лет включительно с выявленными патологическими изменениями по результатам цитологического исследования мазка с шейки матки и (или) маммографии);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врачом-оториноларингологом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граждан в возрасте 75 лет и старше при наличии медицинских показаний по результатам анкетирования или осмотра врача-терапевта);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 врачом-офтальмологом (для граждан в возрасте 60 лет и старше, имеющих повышенное внутриглазное давление, и для граждан в возрасте 75 лет и старше, имеющих снижение остроты зрения, не поддающееся очковой коррекции, выявленное по результатам анкетирования);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индивидуального или группового (школы для пациентов) углубленного профилактического консультирования в отделении (кабинете) медицинской профилактики (центре здоровья, фельдшерском здравпункте или фельдшерско-акушерском пункте) для </w:t>
      </w: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с выявленными факторами риска развития хронических неинфекционных заболеваний, имеющих указанные заболевания или имеющих высокий и очень высокий абсолютный суммарный </w:t>
      </w:r>
      <w:proofErr w:type="gram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риск;</w:t>
      </w:r>
    </w:p>
    <w:p w:rsidR="00D92F1C" w:rsidRPr="00D92F1C" w:rsidRDefault="00D92F1C" w:rsidP="005023C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(осмотр) врачом-терапевтом, по завершению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 учетом заключений врачей-специалистов), а также направление граждан при наличии медицинских показаний на дополнительное обследование, не входящее в объем диспансеризации, для получения специализированной, в том числе высокотехнологичной, медицинской помощи, на санаторно-курортное лечение.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прохождению диспансеризации: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первого этапа диспансеризации желательно прийти в медицинскую организацию (поликлинику) утром, на голодный желудок, до выполнения каких-либо физических нагрузок, в том числе и утренней физической зарядки. Для сбора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приобрести в аптеке. Относительным ограничением является менструальный период у женщин.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в возрасте от 49 лет до 73 лет для исследования кала на скрытую кровь необходимо во избежание ложноположительных результатов в течение 3 суток перед диспансеризацией не есть мясную пищу, а также других продуктов, в состав которых входит значительное количество железа (яблоки, зеленый лук, сладкий болгарский перец, белая фасоль, шпинат), а также овощи, содержащие много таких ферментов, как каталаза и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пероксидаза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(огурцы, хрен, цветная капуста), исключить прием железосодержащих лекарственных препаратов, в том числе гематогена, отменить прием аскорбиновой кислоты, ацетилсалициловой кислоты (аспирина) и другие нестероидных противовоспалительных средств (таких как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вольтарен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д.), отказаться от использования любых слабительных средств и клизм. Избегайте чрезмерного разжижения образца каловых масс водой из чаши туалета. Это может быть причиной неправильного результата.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необходимо помнить, что забор мазков с шейки матки не проводится во время менструации, при проведении того или иного лечения инфекционно-воспалительных</w:t>
      </w:r>
      <w:r w:rsidR="00A4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органов малого таза, что для снижения вероятности получения ложных результатов анализа мазка необходимо исключить половые контакты в течение 2-х суток перед диспансеризацией, отменить любые вагинальные препараты, спермициды, тампоны и спринцевания. Маммография проводится с 6 по 12 день менструального цикла.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 для прохождения второго этапа диспансеризации Вам объяснит участковый врач (фельдшер).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происходит, если в ходе диспансеризации у пациента обнаруживают отклонения в здоровье?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всех исследований и консультаций специалистов пациент осматривается участковым врачом-терапевтом (ВОП). Для определения по результатам диспансеризации группы здоровья гражданина и планирования тактики его медицинского наблюдения используются следующие критерии: I группа здоровья — граждане, у которых не 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 сердечно-сосудистом риске и которые не нуждаются в диспансерном наблюдении </w:t>
      </w: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поводу других заболеваний (состояний). Таким гражданам в рамках диспансеризации проводится краткое профилактическое консультирование, а лицам с высоким относительным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сердечно-сосудистымриском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в отделении (кабинете) медицинской профилактики (центре здоровья, фельдшерском здравпункте или фельдшерско-акушерском пункте) проводится индивидуальное профилактическое консультирование.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 группа здоровья — граждане, у которых не установлены хронические неинфекционные заболевания, но имеются факторы риска развития таких заболеваний при высоком или очень высоком абсолютном суммарном сердечно-сосудистом риске, а также граждане, у которых выявлено ожирение и (или)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гиперхолистеринемия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уровнем общего холестерина 8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 более, и (или) лица, курящие более 20 сигарет в день, и (или) лица с выявленным риском пагубного потребления алкоголя и (или) риском потребления наркотических средств и психотропных веществ без назначения врача, и которые не нуждаются в диспансерном наблюдении по поводу других заболеваний (состояний).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гражданам в рамках диспансеризации проводится краткое профилактическое консультирование врачом-терапевтом. Лицам с высоким или очень высоким абсолютным сердечно-сосудистым риском, и (или) курящим более 20 сигарет в день, и (или) у которых выявлено ожирение, и (или) 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гиперхолистеринемия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уровнем общего холестерина 8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 более, проводится индивидуальное профилактическое консультирование в отделении (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кабиненте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медицинской профилактики, центре здоровья, фельдшерском здравпункте или фельдшерско-акушерском пункте. Гражданам с выявленным риском пагубного потребления алкоголя и (или) риском потребления наркотических средств и психотропных веществ без назначения врача на втором этапе диспансеризации проводится углубленное (индивидуальное или групповое) профилактическое консультирование. Гражданам II группы здоровья при наличии медицинских показаний врачом-терапевтом назначаются лекарственные препараты для медицинского применения в целях фармакологической коррекции указанных факторов риска. Граждане II группы здоровья с высоким или очень высоким абсолютным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сердечно-сосудистымриском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диспансерному наблюдению врачом (фельдшером) отделения (кабинета) медицинской профилактики, или центра здоровья, а также фельдшером фельдшерского здравпункта или фельдшерско-акушерского пункта, за исключением пациентов с уровнем общего холестерина 8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 более, которые подлежат диспансерному наблюдению врачом-терапевтом.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IIIа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 — граждане, имеющие хронические неинфекционные заболевания, требующие установления диспансерного наблюдения или оказания специализированной, в том числе высокотехнологичной, медицинской помощи, а также граждане с подозрением на наличие этих заболеваний (состояний), нуждающиеся в дополнительном обследовании;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состояния здоровья — граждане, не имеющие хронические неинфекционные заболевания, но требующие установления диспансерного наблюдения или оказания специализированной, в том числе высокотехнологичной, медицинской помощи по поводу иных заболеваний, а также граждане с подозрением на наличие этих заболеваний, нуждающиеся в дополнительном обследовании.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IIIа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здоровья подлежат диспансерному наблюдению врачом-терапевтом, врачами-специалистами с проведением лечебных, реабилитационных и профилактических мероприятий.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с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IIIa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здоровья, имеющим факторы риска развития хронических неинфекционных заболеваний, в рамках первого этапа диспансеризации проводится краткое профилактическое консультирование врачом-терапевтом. В рамках второго этапа </w:t>
      </w: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диспансеризации гражданам в возрасте до 72 лет с 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 всем гражданам в возрасте 75 лет и старше в целях коррекции выявленных факторов риска и (или) профилактики старческой астении проводится углубленное (индивидуальное или групповое) профилактическое консультирование в отделении (кабинете) медицинской профилактики, центре здоровья, фельдшерском здравпункте или фельдшерско-акушерском</w:t>
      </w:r>
      <w:r w:rsidR="00D3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пункте. При наличии медицинских показаний врачом-терапевтом назначаются лекарственные препараты для медицинского применения в целях фармакологической коррекции выявленных факторов риска.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Может ли пациент отказаться от исследований?</w:t>
      </w:r>
    </w:p>
    <w:p w:rsidR="00D92F1C" w:rsidRPr="00D92F1C" w:rsidRDefault="00D92F1C" w:rsidP="005023CA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при наличии информированного добровольного согласия гражданина или его законного представителя (в отношении лица, признанного в установленном законом порядке недееспособным, если такое лицо по своему состоянию не способно дать согласие на медицинское вмешательство), данного по форме и в порядке, которые утверждены Министерством здравоохранения Российской Федерации. Гражданин вправе отказаться от проведения диспансеризации в целом либо от отдельных видов медицинских вмешательств, входящих в объем диспансеризации, в порядке и по форме, которые утверждены Министерством здравоохранения Российской Федерации.</w:t>
      </w:r>
    </w:p>
    <w:p w:rsidR="00D92F1C" w:rsidRPr="00D92F1C" w:rsidRDefault="00D92F1C" w:rsidP="005023C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позволяет укрепить здоровье, выявить заболевание и как можно раньше, лечить болезнь с наибольшим успехом.</w:t>
      </w:r>
    </w:p>
    <w:p w:rsidR="00CB4F96" w:rsidRDefault="00A05E00" w:rsidP="005023CA">
      <w:pPr>
        <w:jc w:val="both"/>
      </w:pPr>
    </w:p>
    <w:p w:rsidR="00CC3C37" w:rsidRDefault="00CC3C37" w:rsidP="005023CA">
      <w:pPr>
        <w:jc w:val="both"/>
      </w:pPr>
    </w:p>
    <w:p w:rsidR="00CC3C37" w:rsidRDefault="00CC3C37" w:rsidP="005023CA">
      <w:pPr>
        <w:jc w:val="both"/>
      </w:pPr>
    </w:p>
    <w:p w:rsidR="00CC3C37" w:rsidRDefault="00A05E00" w:rsidP="00A05E00">
      <w:pPr>
        <w:tabs>
          <w:tab w:val="left" w:pos="2565"/>
        </w:tabs>
        <w:jc w:val="both"/>
      </w:pPr>
      <w:r>
        <w:tab/>
      </w:r>
    </w:p>
    <w:sectPr w:rsidR="00CC3C37" w:rsidSect="00FF4D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B3"/>
    <w:multiLevelType w:val="multilevel"/>
    <w:tmpl w:val="0C8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34CC1"/>
    <w:multiLevelType w:val="multilevel"/>
    <w:tmpl w:val="BA5A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10DEC"/>
    <w:multiLevelType w:val="multilevel"/>
    <w:tmpl w:val="96AE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12FAE"/>
    <w:multiLevelType w:val="multilevel"/>
    <w:tmpl w:val="B7F0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12827"/>
    <w:multiLevelType w:val="multilevel"/>
    <w:tmpl w:val="503C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E5B6E"/>
    <w:multiLevelType w:val="multilevel"/>
    <w:tmpl w:val="B8C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70FD3"/>
    <w:multiLevelType w:val="multilevel"/>
    <w:tmpl w:val="99D0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B6"/>
    <w:rsid w:val="000519B6"/>
    <w:rsid w:val="003E6122"/>
    <w:rsid w:val="004624CC"/>
    <w:rsid w:val="005023CA"/>
    <w:rsid w:val="0051407F"/>
    <w:rsid w:val="00A05E00"/>
    <w:rsid w:val="00A420C8"/>
    <w:rsid w:val="00C83154"/>
    <w:rsid w:val="00CC3C37"/>
    <w:rsid w:val="00D36403"/>
    <w:rsid w:val="00D92F1C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7F"/>
  </w:style>
  <w:style w:type="paragraph" w:styleId="1">
    <w:name w:val="heading 1"/>
    <w:basedOn w:val="a"/>
    <w:link w:val="10"/>
    <w:uiPriority w:val="9"/>
    <w:qFormat/>
    <w:rsid w:val="00D9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D9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F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F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Харчева</dc:creator>
  <cp:lastModifiedBy>Ds24_new</cp:lastModifiedBy>
  <cp:revision>2</cp:revision>
  <dcterms:created xsi:type="dcterms:W3CDTF">2018-11-09T13:44:00Z</dcterms:created>
  <dcterms:modified xsi:type="dcterms:W3CDTF">2018-11-09T13:44:00Z</dcterms:modified>
</cp:coreProperties>
</file>