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245F" w:rsidRPr="006127DC" w:rsidRDefault="0029245F" w:rsidP="006127DC">
      <w:pPr>
        <w:spacing w:after="0"/>
        <w:rPr>
          <w:rFonts w:ascii="Times New Roman" w:hAnsi="Times New Roman" w:cs="Times New Roman"/>
          <w:color w:val="17365D" w:themeColor="text2" w:themeShade="BF"/>
          <w:sz w:val="20"/>
          <w:szCs w:val="20"/>
        </w:rPr>
      </w:pPr>
    </w:p>
    <w:p w:rsidR="006127DC" w:rsidRPr="006127DC" w:rsidRDefault="0029245F" w:rsidP="002924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6127DC">
        <w:rPr>
          <w:rFonts w:ascii="Times New Roman" w:eastAsia="Times New Roman" w:hAnsi="Times New Roman" w:cs="Times New Roman"/>
          <w:b/>
          <w:color w:val="17365D" w:themeColor="text2" w:themeShade="BF"/>
          <w:sz w:val="32"/>
          <w:szCs w:val="32"/>
          <w:lang w:eastAsia="ru-RU"/>
        </w:rPr>
        <w:t>Консультация для родителей</w:t>
      </w:r>
      <w:r w:rsidRPr="006127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</w:p>
    <w:p w:rsidR="006127DC" w:rsidRPr="006127DC" w:rsidRDefault="0029245F" w:rsidP="0029245F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6127D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«Использование </w:t>
      </w:r>
    </w:p>
    <w:p w:rsidR="006127DC" w:rsidRPr="006127DC" w:rsidRDefault="0029245F" w:rsidP="006127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6127D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блоков Дьенеша и палочек Кюизенера </w:t>
      </w:r>
    </w:p>
    <w:p w:rsidR="000B2DEA" w:rsidRDefault="0029245F" w:rsidP="006127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6127D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 xml:space="preserve">для математического развития </w:t>
      </w:r>
    </w:p>
    <w:p w:rsidR="0029245F" w:rsidRPr="006127DC" w:rsidRDefault="0029245F" w:rsidP="006127D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</w:pPr>
      <w:r w:rsidRPr="006127D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детей дошкольного возра</w:t>
      </w:r>
      <w:r w:rsidRPr="006127D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с</w:t>
      </w:r>
      <w:r w:rsidRPr="006127DC">
        <w:rPr>
          <w:rFonts w:ascii="Times New Roman" w:eastAsia="Times New Roman" w:hAnsi="Times New Roman" w:cs="Times New Roman"/>
          <w:b/>
          <w:color w:val="C00000"/>
          <w:sz w:val="36"/>
          <w:szCs w:val="36"/>
          <w:lang w:eastAsia="ru-RU"/>
        </w:rPr>
        <w:t>та».</w:t>
      </w:r>
    </w:p>
    <w:p w:rsidR="006127DC" w:rsidRDefault="006127DC" w:rsidP="006127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D67B03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— сложный и длительный процесс, споры о том, когда его начинать, ведутся уже многие десятилетия. Некоторые родители считают, что не стоит тор</w:t>
      </w:r>
      <w:r w:rsidR="00D67B03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7B03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питься и «лишать детей детства», другие же убеждены, что раннее интеллектуал</w:t>
      </w:r>
      <w:r w:rsidR="00D67B03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D67B03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развитие ребёнка — гарантия его успешности в будущем. И компромиссом можно считать игровую форму обучения, когда малыш как бы развлекается, но п</w:t>
      </w:r>
      <w:r w:rsidR="00D67B03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67B03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лучает при этом какие-то знания. Самыми элементарными можно считать навыки счёта, учить которому удобно и легко по пособию </w:t>
      </w:r>
    </w:p>
    <w:p w:rsidR="00D67B03" w:rsidRPr="007835B4" w:rsidRDefault="006127DC" w:rsidP="007835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                               </w:t>
      </w:r>
      <w:r w:rsidR="00D67B03" w:rsidRPr="006127D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«Палочки</w:t>
      </w:r>
      <w:r w:rsidR="00D67B03" w:rsidRPr="006127DC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="00D67B03" w:rsidRPr="006127DC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>Кюизенера»</w:t>
      </w:r>
    </w:p>
    <w:p w:rsidR="006127DC" w:rsidRDefault="007835B4" w:rsidP="007835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0B36AA" w:rsidRPr="00783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9021" cy="2884911"/>
            <wp:effectExtent l="19050" t="0" r="7579" b="0"/>
            <wp:docPr id="4" name="Рисунок 4" descr="http://www.mamachita.ru/uploads/pages/pages-N4uV1U2V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machita.ru/uploads/pages/pages-N4uV1U2V2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985" cy="288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27DC" w:rsidRPr="006127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36AA" w:rsidRPr="007835B4" w:rsidRDefault="006127DC" w:rsidP="006127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особенности этой методики.</w:t>
      </w:r>
    </w:p>
    <w:p w:rsidR="000B36AA" w:rsidRPr="007835B4" w:rsidRDefault="006127DC" w:rsidP="006127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Бельгийский педагог Джордж </w:t>
      </w:r>
      <w:proofErr w:type="spellStart"/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</w:t>
      </w:r>
      <w:proofErr w:type="spellEnd"/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автор уникальной методики раннего развития детей, практически всю свою жизнь проработавший в школе. Работа пр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стым учителем в начальных классах позволила </w:t>
      </w:r>
      <w:proofErr w:type="spellStart"/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Кюизенеру</w:t>
      </w:r>
      <w:proofErr w:type="spellEnd"/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применять на практике различные методики и обучающие программы, сравнивать их и </w:t>
      </w:r>
      <w:r w:rsidR="00D67B03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брать на воор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жение</w:t>
      </w:r>
      <w:r w:rsidR="00D67B03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наиболее действенные и эффективные. Некоторые методики он доработал, опираясь на собственный опыт, и подробно описал получившийся результат в св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их практических рекомендациях по обучению детей музыке, географии, искусству и биологии.</w:t>
      </w:r>
    </w:p>
    <w:p w:rsidR="000B36AA" w:rsidRPr="007835B4" w:rsidRDefault="006127DC" w:rsidP="006127DC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Знаменитые сегодня на весь мир цветные деревянные палочки Кюизенера также являются результатом тщательной доработки. Используя при обучении детей м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тематике методику своего немецкого коллеги Фридриха </w:t>
      </w:r>
      <w:proofErr w:type="spellStart"/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Фребеля</w:t>
      </w:r>
      <w:proofErr w:type="spellEnd"/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Кюизенер</w:t>
      </w:r>
      <w:proofErr w:type="spellEnd"/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отм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тил заинтересованность детей и, как следствие, высокую эффективность данной методики. Наработки </w:t>
      </w:r>
      <w:proofErr w:type="spellStart"/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Фребеля</w:t>
      </w:r>
      <w:proofErr w:type="spellEnd"/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легли в основу авторской методики Кюизенера, которая получила название "Цветные числа".</w:t>
      </w:r>
    </w:p>
    <w:p w:rsidR="000B36AA" w:rsidRPr="007835B4" w:rsidRDefault="005D0E78" w:rsidP="005D0E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Палочки Кюизенера — комплект разноцветных палочек разного размера, с п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мощью которых у детей развиваются представления о числе, основы счета, умение измерять предметы. Дошкольники быстрее запоминают состав чисел, понимают сущность арифметических действий.</w:t>
      </w:r>
    </w:p>
    <w:p w:rsidR="00BF7853" w:rsidRPr="007835B4" w:rsidRDefault="005D0E78" w:rsidP="005D0E7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особенности этого дидактического материала - абстрактность, ун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B36AA" w:rsidRPr="007835B4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версальность, высокая эффективность.</w:t>
      </w:r>
    </w:p>
    <w:p w:rsidR="00BF7853" w:rsidRPr="007835B4" w:rsidRDefault="005D0E78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F7853" w:rsidRPr="007835B4">
        <w:rPr>
          <w:rFonts w:ascii="Times New Roman" w:hAnsi="Times New Roman" w:cs="Times New Roman"/>
          <w:sz w:val="28"/>
          <w:szCs w:val="28"/>
        </w:rPr>
        <w:t>От элементарной игры с цветными палочками дети постепенно переходят к п</w:t>
      </w:r>
      <w:r w:rsidR="00BF7853" w:rsidRPr="007835B4">
        <w:rPr>
          <w:rFonts w:ascii="Times New Roman" w:hAnsi="Times New Roman" w:cs="Times New Roman"/>
          <w:sz w:val="28"/>
          <w:szCs w:val="28"/>
        </w:rPr>
        <w:t>о</w:t>
      </w:r>
      <w:r w:rsidR="00BF7853" w:rsidRPr="007835B4">
        <w:rPr>
          <w:rFonts w:ascii="Times New Roman" w:hAnsi="Times New Roman" w:cs="Times New Roman"/>
          <w:sz w:val="28"/>
          <w:szCs w:val="28"/>
        </w:rPr>
        <w:t>ниманию пространственных и количественных характеристик.</w:t>
      </w:r>
    </w:p>
    <w:p w:rsidR="007430D7" w:rsidRPr="007835B4" w:rsidRDefault="005D0E78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F7853" w:rsidRPr="007835B4">
        <w:rPr>
          <w:rFonts w:ascii="Times New Roman" w:hAnsi="Times New Roman" w:cs="Times New Roman"/>
          <w:sz w:val="28"/>
          <w:szCs w:val="28"/>
        </w:rPr>
        <w:t>Основные особенности этого дидактического материала - абстрактность, ун</w:t>
      </w:r>
      <w:r w:rsidR="00BF7853" w:rsidRPr="007835B4">
        <w:rPr>
          <w:rFonts w:ascii="Times New Roman" w:hAnsi="Times New Roman" w:cs="Times New Roman"/>
          <w:sz w:val="28"/>
          <w:szCs w:val="28"/>
        </w:rPr>
        <w:t>и</w:t>
      </w:r>
      <w:r w:rsidR="00BF7853" w:rsidRPr="007835B4">
        <w:rPr>
          <w:rFonts w:ascii="Times New Roman" w:hAnsi="Times New Roman" w:cs="Times New Roman"/>
          <w:sz w:val="28"/>
          <w:szCs w:val="28"/>
        </w:rPr>
        <w:t>версальность, высокая эффективность.</w:t>
      </w:r>
    </w:p>
    <w:p w:rsidR="00B11DEE" w:rsidRPr="00B11DEE" w:rsidRDefault="005D0E78" w:rsidP="005D0E78">
      <w:pPr>
        <w:spacing w:after="0" w:line="36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3193"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r w:rsidR="00BF7853" w:rsidRPr="00E06AC0">
        <w:rPr>
          <w:rFonts w:ascii="Times New Roman" w:hAnsi="Times New Roman" w:cs="Times New Roman"/>
          <w:b/>
          <w:color w:val="C00000"/>
          <w:sz w:val="28"/>
          <w:szCs w:val="28"/>
        </w:rPr>
        <w:t>Задачи,</w:t>
      </w:r>
      <w:r w:rsidR="00BF7853" w:rsidRPr="00E06AC0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BF7853" w:rsidRPr="00E06AC0">
        <w:rPr>
          <w:rFonts w:ascii="Times New Roman" w:hAnsi="Times New Roman" w:cs="Times New Roman"/>
          <w:b/>
          <w:color w:val="C00000"/>
          <w:sz w:val="28"/>
          <w:szCs w:val="28"/>
        </w:rPr>
        <w:t>которые решают цветные палочки:</w:t>
      </w:r>
    </w:p>
    <w:p w:rsidR="00BF7853" w:rsidRPr="007835B4" w:rsidRDefault="00BF7853" w:rsidP="00C33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1. Познакомить с понятием цвета (различать цвет, классифицировать по цвету).</w:t>
      </w:r>
    </w:p>
    <w:p w:rsidR="00BF7853" w:rsidRPr="007835B4" w:rsidRDefault="00BF7853" w:rsidP="00C33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2. Познакомить с понятием величины, длины, высоты, ширины (упражнять в сра</w:t>
      </w:r>
      <w:r w:rsidRPr="007835B4">
        <w:rPr>
          <w:rFonts w:ascii="Times New Roman" w:hAnsi="Times New Roman" w:cs="Times New Roman"/>
          <w:sz w:val="28"/>
          <w:szCs w:val="28"/>
        </w:rPr>
        <w:t>в</w:t>
      </w:r>
      <w:r w:rsidRPr="007835B4">
        <w:rPr>
          <w:rFonts w:ascii="Times New Roman" w:hAnsi="Times New Roman" w:cs="Times New Roman"/>
          <w:sz w:val="28"/>
          <w:szCs w:val="28"/>
        </w:rPr>
        <w:t>нении предметов).</w:t>
      </w:r>
    </w:p>
    <w:p w:rsidR="00BF7853" w:rsidRPr="007835B4" w:rsidRDefault="00BF7853" w:rsidP="00C33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3. Познакомить детей с последовательностью чисел натурального ряда.</w:t>
      </w:r>
    </w:p>
    <w:p w:rsidR="00BF7853" w:rsidRPr="007835B4" w:rsidRDefault="00BF7853" w:rsidP="00C33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4. Осваивать прямой и обратный счет.</w:t>
      </w:r>
    </w:p>
    <w:p w:rsidR="00BF7853" w:rsidRPr="007835B4" w:rsidRDefault="00BF7853" w:rsidP="00C33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5. Познакомить с составом числа (из единиц и двух меньших чисел).</w:t>
      </w:r>
    </w:p>
    <w:p w:rsidR="00BF7853" w:rsidRPr="007835B4" w:rsidRDefault="00BF7853" w:rsidP="00C33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6. Усвоить отношения между числами (больше - меньше), пользоваться знаками сравнения&gt;, &lt;.</w:t>
      </w:r>
    </w:p>
    <w:p w:rsidR="00BF7853" w:rsidRPr="007835B4" w:rsidRDefault="00BF7853" w:rsidP="00C33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7. Помочь овладеть арифметическими действиями сложения, вычитания, умнож</w:t>
      </w:r>
      <w:r w:rsidRPr="007835B4">
        <w:rPr>
          <w:rFonts w:ascii="Times New Roman" w:hAnsi="Times New Roman" w:cs="Times New Roman"/>
          <w:sz w:val="28"/>
          <w:szCs w:val="28"/>
        </w:rPr>
        <w:t>е</w:t>
      </w:r>
      <w:r w:rsidRPr="007835B4">
        <w:rPr>
          <w:rFonts w:ascii="Times New Roman" w:hAnsi="Times New Roman" w:cs="Times New Roman"/>
          <w:sz w:val="28"/>
          <w:szCs w:val="28"/>
        </w:rPr>
        <w:t>ния и деления.</w:t>
      </w:r>
    </w:p>
    <w:p w:rsidR="00BF7853" w:rsidRPr="007835B4" w:rsidRDefault="00BF7853" w:rsidP="00C33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8. Научить делить целое на части и измерять объемы.</w:t>
      </w:r>
    </w:p>
    <w:p w:rsidR="00BF7853" w:rsidRPr="007835B4" w:rsidRDefault="00BF7853" w:rsidP="00C33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lastRenderedPageBreak/>
        <w:t>9. Развивать творческие способности, воображение, фантазию, способность к м</w:t>
      </w:r>
      <w:r w:rsidRPr="007835B4">
        <w:rPr>
          <w:rFonts w:ascii="Times New Roman" w:hAnsi="Times New Roman" w:cs="Times New Roman"/>
          <w:sz w:val="28"/>
          <w:szCs w:val="28"/>
        </w:rPr>
        <w:t>о</w:t>
      </w:r>
      <w:r w:rsidRPr="007835B4">
        <w:rPr>
          <w:rFonts w:ascii="Times New Roman" w:hAnsi="Times New Roman" w:cs="Times New Roman"/>
          <w:sz w:val="28"/>
          <w:szCs w:val="28"/>
        </w:rPr>
        <w:t>делированию и конструированию.</w:t>
      </w:r>
    </w:p>
    <w:p w:rsidR="00BF7853" w:rsidRPr="007835B4" w:rsidRDefault="00BF7853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10. Познакомить со свойствами геометрических фигур.</w:t>
      </w:r>
    </w:p>
    <w:p w:rsidR="00BF7853" w:rsidRPr="007835B4" w:rsidRDefault="005D0E78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7853" w:rsidRPr="007835B4">
        <w:rPr>
          <w:rFonts w:ascii="Times New Roman" w:hAnsi="Times New Roman" w:cs="Times New Roman"/>
          <w:sz w:val="28"/>
          <w:szCs w:val="28"/>
        </w:rPr>
        <w:t>11. Развивать пространственные представления (слева, справа, выше, ниже и т.д.).</w:t>
      </w:r>
    </w:p>
    <w:p w:rsidR="00BF7853" w:rsidRPr="007835B4" w:rsidRDefault="00BF7853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12. Развивать логическое мышление, внимание, память.</w:t>
      </w:r>
    </w:p>
    <w:p w:rsidR="000B2DEA" w:rsidRDefault="00253775" w:rsidP="000B2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533400</wp:posOffset>
            </wp:positionV>
            <wp:extent cx="3581400" cy="2562225"/>
            <wp:effectExtent l="19050" t="0" r="0" b="0"/>
            <wp:wrapTight wrapText="bothSides">
              <wp:wrapPolygon edited="0">
                <wp:start x="-115" y="0"/>
                <wp:lineTo x="-115" y="21520"/>
                <wp:lineTo x="21600" y="21520"/>
                <wp:lineTo x="21600" y="0"/>
                <wp:lineTo x="-115" y="0"/>
              </wp:wrapPolygon>
            </wp:wrapTight>
            <wp:docPr id="2" name="Рисунок 1" descr="C:\Users\Vovchik\Desktop\20181204_09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ovchik\Desktop\20181204_093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53" w:rsidRPr="007835B4">
        <w:rPr>
          <w:rFonts w:ascii="Times New Roman" w:hAnsi="Times New Roman" w:cs="Times New Roman"/>
          <w:sz w:val="28"/>
          <w:szCs w:val="28"/>
        </w:rPr>
        <w:t>13. Воспитывать самостоятельность, инициативу, настойчивость в достижении ц</w:t>
      </w:r>
      <w:r w:rsidR="00BF7853" w:rsidRPr="007835B4">
        <w:rPr>
          <w:rFonts w:ascii="Times New Roman" w:hAnsi="Times New Roman" w:cs="Times New Roman"/>
          <w:sz w:val="28"/>
          <w:szCs w:val="28"/>
        </w:rPr>
        <w:t>е</w:t>
      </w:r>
      <w:r w:rsidR="00BF7853" w:rsidRPr="007835B4">
        <w:rPr>
          <w:rFonts w:ascii="Times New Roman" w:hAnsi="Times New Roman" w:cs="Times New Roman"/>
          <w:sz w:val="28"/>
          <w:szCs w:val="28"/>
        </w:rPr>
        <w:t>ли.</w:t>
      </w:r>
    </w:p>
    <w:p w:rsidR="00253775" w:rsidRDefault="00253775" w:rsidP="000B2DE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 xml:space="preserve">Примечательно, что Джорджу </w:t>
      </w:r>
      <w:proofErr w:type="spellStart"/>
      <w:r w:rsidRPr="007835B4">
        <w:rPr>
          <w:rFonts w:ascii="Times New Roman" w:hAnsi="Times New Roman" w:cs="Times New Roman"/>
          <w:sz w:val="28"/>
          <w:szCs w:val="28"/>
        </w:rPr>
        <w:t>Кю</w:t>
      </w:r>
      <w:r w:rsidRPr="007835B4">
        <w:rPr>
          <w:rFonts w:ascii="Times New Roman" w:hAnsi="Times New Roman" w:cs="Times New Roman"/>
          <w:sz w:val="28"/>
          <w:szCs w:val="28"/>
        </w:rPr>
        <w:t>и</w:t>
      </w:r>
      <w:r w:rsidRPr="007835B4">
        <w:rPr>
          <w:rFonts w:ascii="Times New Roman" w:hAnsi="Times New Roman" w:cs="Times New Roman"/>
          <w:sz w:val="28"/>
          <w:szCs w:val="28"/>
        </w:rPr>
        <w:t>зенеру</w:t>
      </w:r>
      <w:proofErr w:type="spellEnd"/>
      <w:r w:rsidRPr="007835B4">
        <w:rPr>
          <w:rFonts w:ascii="Times New Roman" w:hAnsi="Times New Roman" w:cs="Times New Roman"/>
          <w:sz w:val="28"/>
          <w:szCs w:val="28"/>
        </w:rPr>
        <w:t xml:space="preserve"> удалось создать  многофун</w:t>
      </w:r>
      <w:r w:rsidRPr="007835B4">
        <w:rPr>
          <w:rFonts w:ascii="Times New Roman" w:hAnsi="Times New Roman" w:cs="Times New Roman"/>
          <w:sz w:val="28"/>
          <w:szCs w:val="28"/>
        </w:rPr>
        <w:t>к</w:t>
      </w:r>
      <w:r w:rsidRPr="007835B4">
        <w:rPr>
          <w:rFonts w:ascii="Times New Roman" w:hAnsi="Times New Roman" w:cs="Times New Roman"/>
          <w:sz w:val="28"/>
          <w:szCs w:val="28"/>
        </w:rPr>
        <w:t>циональный дидактический матер</w:t>
      </w:r>
      <w:r w:rsidRPr="007835B4">
        <w:rPr>
          <w:rFonts w:ascii="Times New Roman" w:hAnsi="Times New Roman" w:cs="Times New Roman"/>
          <w:sz w:val="28"/>
          <w:szCs w:val="28"/>
        </w:rPr>
        <w:t>и</w:t>
      </w:r>
      <w:r w:rsidRPr="007835B4">
        <w:rPr>
          <w:rFonts w:ascii="Times New Roman" w:hAnsi="Times New Roman" w:cs="Times New Roman"/>
          <w:sz w:val="28"/>
          <w:szCs w:val="28"/>
        </w:rPr>
        <w:t>ал, п</w:t>
      </w:r>
      <w:r w:rsidRPr="007835B4">
        <w:rPr>
          <w:rFonts w:ascii="Times New Roman" w:hAnsi="Times New Roman" w:cs="Times New Roman"/>
          <w:sz w:val="28"/>
          <w:szCs w:val="28"/>
        </w:rPr>
        <w:t>о</w:t>
      </w:r>
      <w:r w:rsidRPr="007835B4">
        <w:rPr>
          <w:rFonts w:ascii="Times New Roman" w:hAnsi="Times New Roman" w:cs="Times New Roman"/>
          <w:sz w:val="28"/>
          <w:szCs w:val="28"/>
        </w:rPr>
        <w:t>зволяющий не только учить детей математике, но и</w:t>
      </w:r>
      <w:r w:rsidRPr="00253775">
        <w:rPr>
          <w:rFonts w:ascii="Times New Roman" w:hAnsi="Times New Roman" w:cs="Times New Roman"/>
          <w:sz w:val="28"/>
          <w:szCs w:val="28"/>
        </w:rPr>
        <w:t xml:space="preserve"> </w:t>
      </w:r>
      <w:r w:rsidRPr="007835B4">
        <w:rPr>
          <w:rFonts w:ascii="Times New Roman" w:hAnsi="Times New Roman" w:cs="Times New Roman"/>
          <w:sz w:val="28"/>
          <w:szCs w:val="28"/>
        </w:rPr>
        <w:t>оказыва</w:t>
      </w:r>
      <w:r w:rsidRPr="007835B4">
        <w:rPr>
          <w:rFonts w:ascii="Times New Roman" w:hAnsi="Times New Roman" w:cs="Times New Roman"/>
          <w:sz w:val="28"/>
          <w:szCs w:val="28"/>
        </w:rPr>
        <w:t>ю</w:t>
      </w:r>
      <w:r w:rsidRPr="007835B4">
        <w:rPr>
          <w:rFonts w:ascii="Times New Roman" w:hAnsi="Times New Roman" w:cs="Times New Roman"/>
          <w:sz w:val="28"/>
          <w:szCs w:val="28"/>
        </w:rPr>
        <w:t>щий положительное влияние на ра</w:t>
      </w:r>
      <w:r w:rsidRPr="007835B4">
        <w:rPr>
          <w:rFonts w:ascii="Times New Roman" w:hAnsi="Times New Roman" w:cs="Times New Roman"/>
          <w:sz w:val="28"/>
          <w:szCs w:val="28"/>
        </w:rPr>
        <w:t>з</w:t>
      </w:r>
      <w:r w:rsidRPr="007835B4">
        <w:rPr>
          <w:rFonts w:ascii="Times New Roman" w:hAnsi="Times New Roman" w:cs="Times New Roman"/>
          <w:sz w:val="28"/>
          <w:szCs w:val="28"/>
        </w:rPr>
        <w:t>витие мелкой моторики, памяти, вним</w:t>
      </w:r>
      <w:r w:rsidRPr="007835B4">
        <w:rPr>
          <w:rFonts w:ascii="Times New Roman" w:hAnsi="Times New Roman" w:cs="Times New Roman"/>
          <w:sz w:val="28"/>
          <w:szCs w:val="28"/>
        </w:rPr>
        <w:t>а</w:t>
      </w:r>
      <w:r w:rsidRPr="007835B4">
        <w:rPr>
          <w:rFonts w:ascii="Times New Roman" w:hAnsi="Times New Roman" w:cs="Times New Roman"/>
          <w:sz w:val="28"/>
          <w:szCs w:val="28"/>
        </w:rPr>
        <w:t>ния, усидчивости, наглядно-действенного мышления, фантазии, конструкторских и комбинаторных способн</w:t>
      </w:r>
      <w:r w:rsidRPr="007835B4">
        <w:rPr>
          <w:rFonts w:ascii="Times New Roman" w:hAnsi="Times New Roman" w:cs="Times New Roman"/>
          <w:sz w:val="28"/>
          <w:szCs w:val="28"/>
        </w:rPr>
        <w:t>о</w:t>
      </w:r>
      <w:r w:rsidRPr="007835B4">
        <w:rPr>
          <w:rFonts w:ascii="Times New Roman" w:hAnsi="Times New Roman" w:cs="Times New Roman"/>
          <w:sz w:val="28"/>
          <w:szCs w:val="28"/>
        </w:rPr>
        <w:t>стей.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835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3775" w:rsidRDefault="000B2DEA" w:rsidP="00253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4112895</wp:posOffset>
            </wp:positionH>
            <wp:positionV relativeFrom="paragraph">
              <wp:posOffset>375285</wp:posOffset>
            </wp:positionV>
            <wp:extent cx="2294255" cy="4083050"/>
            <wp:effectExtent l="19050" t="0" r="0" b="0"/>
            <wp:wrapTight wrapText="bothSides">
              <wp:wrapPolygon edited="0">
                <wp:start x="-179" y="0"/>
                <wp:lineTo x="-179" y="21466"/>
                <wp:lineTo x="21522" y="21466"/>
                <wp:lineTo x="21522" y="0"/>
                <wp:lineTo x="-179" y="0"/>
              </wp:wrapPolygon>
            </wp:wrapTight>
            <wp:docPr id="19" name="Рисунок 9" descr="C:\Users\Vovchik\Desktop\Мамины Файлы\фото в дет. саду\фото подг.гр. 2018\20181204_09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ovchik\Desktop\Мамины Файлы\фото в дет. саду\фото подг.гр. 2018\20181204_095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25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77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52070</wp:posOffset>
            </wp:positionV>
            <wp:extent cx="3981450" cy="2238375"/>
            <wp:effectExtent l="19050" t="0" r="0" b="0"/>
            <wp:wrapTight wrapText="bothSides">
              <wp:wrapPolygon edited="0">
                <wp:start x="-103" y="0"/>
                <wp:lineTo x="-103" y="21508"/>
                <wp:lineTo x="21600" y="21508"/>
                <wp:lineTo x="21600" y="0"/>
                <wp:lineTo x="-103" y="0"/>
              </wp:wrapPolygon>
            </wp:wrapTight>
            <wp:docPr id="20" name="Рисунок 10" descr="C:\Users\Vovchik\Desktop\Мамины Файлы\фото в дет. саду\фото подг.гр. 2018\20181204_09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ovchik\Desktop\Мамины Файлы\фото в дет. саду\фото подг.гр. 2018\20181204_0924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775" w:rsidRDefault="00253775" w:rsidP="00253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3775" w:rsidRPr="007835B4" w:rsidRDefault="00253775" w:rsidP="0025377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При этом палочки Кюизенера можно использовать и как самостоятельный обучающий инс</w:t>
      </w:r>
      <w:r w:rsidRPr="007835B4">
        <w:rPr>
          <w:rFonts w:ascii="Times New Roman" w:hAnsi="Times New Roman" w:cs="Times New Roman"/>
          <w:sz w:val="28"/>
          <w:szCs w:val="28"/>
        </w:rPr>
        <w:t>т</w:t>
      </w:r>
      <w:r w:rsidRPr="007835B4">
        <w:rPr>
          <w:rFonts w:ascii="Times New Roman" w:hAnsi="Times New Roman" w:cs="Times New Roman"/>
          <w:sz w:val="28"/>
          <w:szCs w:val="28"/>
        </w:rPr>
        <w:t>румент, и как дополнительный материал к о</w:t>
      </w:r>
      <w:r w:rsidRPr="007835B4">
        <w:rPr>
          <w:rFonts w:ascii="Times New Roman" w:hAnsi="Times New Roman" w:cs="Times New Roman"/>
          <w:sz w:val="28"/>
          <w:szCs w:val="28"/>
        </w:rPr>
        <w:t>с</w:t>
      </w:r>
      <w:r w:rsidRPr="007835B4">
        <w:rPr>
          <w:rFonts w:ascii="Times New Roman" w:hAnsi="Times New Roman" w:cs="Times New Roman"/>
          <w:sz w:val="28"/>
          <w:szCs w:val="28"/>
        </w:rPr>
        <w:t>новной методике раннего развития.</w:t>
      </w:r>
    </w:p>
    <w:p w:rsidR="00A21A09" w:rsidRPr="00B11DEE" w:rsidRDefault="007430D7" w:rsidP="00B11D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-59055</wp:posOffset>
            </wp:positionH>
            <wp:positionV relativeFrom="paragraph">
              <wp:posOffset>348615</wp:posOffset>
            </wp:positionV>
            <wp:extent cx="2894330" cy="4276725"/>
            <wp:effectExtent l="19050" t="0" r="1270" b="0"/>
            <wp:wrapSquare wrapText="bothSides"/>
            <wp:docPr id="8" name="Рисунок 3" descr="C:\Users\Vovchik\Desktop\20181204_09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ovchik\Desktop\20181204_095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DEE" w:rsidRPr="007835B4">
        <w:rPr>
          <w:rFonts w:ascii="Times New Roman" w:hAnsi="Times New Roman" w:cs="Times New Roman"/>
          <w:sz w:val="28"/>
          <w:szCs w:val="28"/>
        </w:rPr>
        <w:t>Палочки Кюизенера вначале используются как и</w:t>
      </w:r>
      <w:r w:rsidR="00B11DEE" w:rsidRPr="007835B4">
        <w:rPr>
          <w:rFonts w:ascii="Times New Roman" w:hAnsi="Times New Roman" w:cs="Times New Roman"/>
          <w:sz w:val="28"/>
          <w:szCs w:val="28"/>
        </w:rPr>
        <w:t>г</w:t>
      </w:r>
      <w:r w:rsidR="00B11DEE" w:rsidRPr="007835B4">
        <w:rPr>
          <w:rFonts w:ascii="Times New Roman" w:hAnsi="Times New Roman" w:cs="Times New Roman"/>
          <w:sz w:val="28"/>
          <w:szCs w:val="28"/>
        </w:rPr>
        <w:t>ровой материал. Дети играют с ними, как с обыкновенными кубиками и п</w:t>
      </w:r>
      <w:r w:rsidR="00B11DEE" w:rsidRPr="007835B4">
        <w:rPr>
          <w:rFonts w:ascii="Times New Roman" w:hAnsi="Times New Roman" w:cs="Times New Roman"/>
          <w:sz w:val="28"/>
          <w:szCs w:val="28"/>
        </w:rPr>
        <w:t>а</w:t>
      </w:r>
      <w:r w:rsidR="00B11DEE" w:rsidRPr="007835B4">
        <w:rPr>
          <w:rFonts w:ascii="Times New Roman" w:hAnsi="Times New Roman" w:cs="Times New Roman"/>
          <w:sz w:val="28"/>
          <w:szCs w:val="28"/>
        </w:rPr>
        <w:t>лочками, создают различные конфиг</w:t>
      </w:r>
      <w:r w:rsidR="00B11DEE" w:rsidRPr="007835B4">
        <w:rPr>
          <w:rFonts w:ascii="Times New Roman" w:hAnsi="Times New Roman" w:cs="Times New Roman"/>
          <w:sz w:val="28"/>
          <w:szCs w:val="28"/>
        </w:rPr>
        <w:t>у</w:t>
      </w:r>
      <w:r w:rsidR="00B11DEE" w:rsidRPr="007835B4">
        <w:rPr>
          <w:rFonts w:ascii="Times New Roman" w:hAnsi="Times New Roman" w:cs="Times New Roman"/>
          <w:sz w:val="28"/>
          <w:szCs w:val="28"/>
        </w:rPr>
        <w:t>рации. Их привлекают конкретные образы, а также качественные характеристики материала - цвет, размер, форма. Однако</w:t>
      </w:r>
      <w:proofErr w:type="gramStart"/>
      <w:r w:rsidR="00B11DEE" w:rsidRPr="007835B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B11DEE" w:rsidRPr="007835B4">
        <w:rPr>
          <w:rFonts w:ascii="Times New Roman" w:hAnsi="Times New Roman" w:cs="Times New Roman"/>
          <w:sz w:val="28"/>
          <w:szCs w:val="28"/>
        </w:rPr>
        <w:t xml:space="preserve"> уже во время игры с палочками дети открывают некот</w:t>
      </w:r>
      <w:r w:rsidR="00B11DEE" w:rsidRPr="007835B4">
        <w:rPr>
          <w:rFonts w:ascii="Times New Roman" w:hAnsi="Times New Roman" w:cs="Times New Roman"/>
          <w:sz w:val="28"/>
          <w:szCs w:val="28"/>
        </w:rPr>
        <w:t>о</w:t>
      </w:r>
      <w:r w:rsidR="00B11DEE" w:rsidRPr="007835B4">
        <w:rPr>
          <w:rFonts w:ascii="Times New Roman" w:hAnsi="Times New Roman" w:cs="Times New Roman"/>
          <w:sz w:val="28"/>
          <w:szCs w:val="28"/>
        </w:rPr>
        <w:t>рые отношения: одинаковость длины пал</w:t>
      </w:r>
      <w:r w:rsidR="00B11DEE" w:rsidRPr="007835B4">
        <w:rPr>
          <w:rFonts w:ascii="Times New Roman" w:hAnsi="Times New Roman" w:cs="Times New Roman"/>
          <w:sz w:val="28"/>
          <w:szCs w:val="28"/>
        </w:rPr>
        <w:t>о</w:t>
      </w:r>
      <w:r w:rsidR="00B11DEE" w:rsidRPr="007835B4">
        <w:rPr>
          <w:rFonts w:ascii="Times New Roman" w:hAnsi="Times New Roman" w:cs="Times New Roman"/>
          <w:sz w:val="28"/>
          <w:szCs w:val="28"/>
        </w:rPr>
        <w:t>чек, одинаковость сеч</w:t>
      </w:r>
      <w:r w:rsidR="00B11DEE" w:rsidRPr="007835B4">
        <w:rPr>
          <w:rFonts w:ascii="Times New Roman" w:hAnsi="Times New Roman" w:cs="Times New Roman"/>
          <w:sz w:val="28"/>
          <w:szCs w:val="28"/>
        </w:rPr>
        <w:t>е</w:t>
      </w:r>
      <w:r w:rsidR="00B11DEE" w:rsidRPr="007835B4">
        <w:rPr>
          <w:rFonts w:ascii="Times New Roman" w:hAnsi="Times New Roman" w:cs="Times New Roman"/>
          <w:sz w:val="28"/>
          <w:szCs w:val="28"/>
        </w:rPr>
        <w:t>ния и др. На это этапе можно проводить следующие игры: «Забо</w:t>
      </w:r>
      <w:r w:rsidR="00B11DEE" w:rsidRPr="007835B4">
        <w:rPr>
          <w:rFonts w:ascii="Times New Roman" w:hAnsi="Times New Roman" w:cs="Times New Roman"/>
          <w:sz w:val="28"/>
          <w:szCs w:val="28"/>
        </w:rPr>
        <w:t>р</w:t>
      </w:r>
      <w:r w:rsidR="00B11DEE" w:rsidRPr="007835B4">
        <w:rPr>
          <w:rFonts w:ascii="Times New Roman" w:hAnsi="Times New Roman" w:cs="Times New Roman"/>
          <w:sz w:val="28"/>
          <w:szCs w:val="28"/>
        </w:rPr>
        <w:t xml:space="preserve">чик», «Зоопарк», «Жмурки», «Построим мост», «Покажи </w:t>
      </w:r>
      <w:proofErr w:type="gramStart"/>
      <w:r w:rsidR="00B11DEE" w:rsidRPr="007835B4">
        <w:rPr>
          <w:rFonts w:ascii="Times New Roman" w:hAnsi="Times New Roman" w:cs="Times New Roman"/>
          <w:sz w:val="28"/>
          <w:szCs w:val="28"/>
        </w:rPr>
        <w:t>такую</w:t>
      </w:r>
      <w:proofErr w:type="gramEnd"/>
      <w:r w:rsidR="00B11DEE" w:rsidRPr="007835B4">
        <w:rPr>
          <w:rFonts w:ascii="Times New Roman" w:hAnsi="Times New Roman" w:cs="Times New Roman"/>
          <w:sz w:val="28"/>
          <w:szCs w:val="28"/>
        </w:rPr>
        <w:t xml:space="preserve"> же», «Назови цвет». </w:t>
      </w:r>
    </w:p>
    <w:p w:rsidR="00B11DEE" w:rsidRPr="00B11DEE" w:rsidRDefault="00A21A09" w:rsidP="00B11DE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854075</wp:posOffset>
            </wp:positionV>
            <wp:extent cx="2698115" cy="4200525"/>
            <wp:effectExtent l="19050" t="0" r="6985" b="0"/>
            <wp:wrapTight wrapText="bothSides">
              <wp:wrapPolygon edited="0">
                <wp:start x="-153" y="0"/>
                <wp:lineTo x="-153" y="21551"/>
                <wp:lineTo x="21656" y="21551"/>
                <wp:lineTo x="21656" y="0"/>
                <wp:lineTo x="-153" y="0"/>
              </wp:wrapPolygon>
            </wp:wrapTight>
            <wp:docPr id="7" name="Рисунок 4" descr="C:\Users\Vovchik\Desktop\20181204_09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ovchik\Desktop\20181204_095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11DEE" w:rsidRPr="007835B4">
        <w:rPr>
          <w:rFonts w:ascii="Times New Roman" w:hAnsi="Times New Roman" w:cs="Times New Roman"/>
          <w:sz w:val="28"/>
          <w:szCs w:val="28"/>
        </w:rPr>
        <w:t>В ходе этих игр детей учат различать цвета, сравнивать палочки по цвету, по длине, ра</w:t>
      </w:r>
      <w:r w:rsidR="00B11DEE" w:rsidRPr="007835B4">
        <w:rPr>
          <w:rFonts w:ascii="Times New Roman" w:hAnsi="Times New Roman" w:cs="Times New Roman"/>
          <w:sz w:val="28"/>
          <w:szCs w:val="28"/>
        </w:rPr>
        <w:t>с</w:t>
      </w:r>
      <w:r w:rsidR="00B11DEE" w:rsidRPr="007835B4">
        <w:rPr>
          <w:rFonts w:ascii="Times New Roman" w:hAnsi="Times New Roman" w:cs="Times New Roman"/>
          <w:sz w:val="28"/>
          <w:szCs w:val="28"/>
        </w:rPr>
        <w:t>положению (т.е. формируют такие понятия как «разные», «одинаковые», «короче», «больше», «меньше», «левее», «правее», «между» и т.д.)</w:t>
      </w:r>
      <w:proofErr w:type="gramEnd"/>
    </w:p>
    <w:p w:rsidR="000B2DEA" w:rsidRDefault="00B11DEE" w:rsidP="005D0E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textWrapping" w:clear="all"/>
      </w:r>
      <w:r w:rsidR="005D0E78"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</w:p>
    <w:p w:rsidR="000B2DEA" w:rsidRDefault="005D0E78" w:rsidP="005D0E78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0B2DEA" w:rsidRDefault="000B2D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BF7853" w:rsidRDefault="00BF7853" w:rsidP="005D0E78">
      <w:pPr>
        <w:spacing w:after="0" w:line="360" w:lineRule="auto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5D0E78">
        <w:rPr>
          <w:rFonts w:ascii="Times New Roman" w:hAnsi="Times New Roman" w:cs="Times New Roman"/>
          <w:b/>
          <w:color w:val="C00000"/>
          <w:sz w:val="36"/>
          <w:szCs w:val="36"/>
        </w:rPr>
        <w:lastRenderedPageBreak/>
        <w:t>Логические блоки Дьенеша.</w:t>
      </w:r>
    </w:p>
    <w:p w:rsidR="00E06AC0" w:rsidRPr="00E06AC0" w:rsidRDefault="00E06AC0" w:rsidP="005D0E78">
      <w:pPr>
        <w:spacing w:after="0" w:line="360" w:lineRule="auto"/>
        <w:rPr>
          <w:rFonts w:ascii="Times New Roman" w:hAnsi="Times New Roman" w:cs="Times New Roman"/>
          <w:b/>
          <w:color w:val="C00000"/>
          <w:sz w:val="20"/>
          <w:szCs w:val="20"/>
        </w:rPr>
      </w:pPr>
    </w:p>
    <w:p w:rsidR="007835B4" w:rsidRDefault="007835B4" w:rsidP="007835B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Pr="007835B4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7835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08498" cy="3381375"/>
            <wp:effectExtent l="19050" t="0" r="6352" b="0"/>
            <wp:docPr id="13" name="Рисунок 13" descr="https://ds04.infourok.ru/uploads/ex/0123/00111822-41a59bb7/hello_html_m6dc1d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123/00111822-41a59bb7/hello_html_m6dc1d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498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C0" w:rsidRPr="007835B4" w:rsidRDefault="00E06AC0" w:rsidP="007835B4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7853" w:rsidRPr="007835B4" w:rsidRDefault="005D0E78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BF7853" w:rsidRPr="007835B4">
        <w:rPr>
          <w:rFonts w:ascii="Times New Roman" w:hAnsi="Times New Roman" w:cs="Times New Roman"/>
          <w:sz w:val="28"/>
          <w:szCs w:val="28"/>
        </w:rPr>
        <w:t>Золтан</w:t>
      </w:r>
      <w:proofErr w:type="spellEnd"/>
      <w:r w:rsidR="00BF7853" w:rsidRPr="007835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853" w:rsidRPr="007835B4">
        <w:rPr>
          <w:rFonts w:ascii="Times New Roman" w:hAnsi="Times New Roman" w:cs="Times New Roman"/>
          <w:sz w:val="28"/>
          <w:szCs w:val="28"/>
        </w:rPr>
        <w:t>Дьенеш</w:t>
      </w:r>
      <w:proofErr w:type="spellEnd"/>
      <w:r w:rsidR="00BF7853" w:rsidRPr="007835B4">
        <w:rPr>
          <w:rFonts w:ascii="Times New Roman" w:hAnsi="Times New Roman" w:cs="Times New Roman"/>
          <w:sz w:val="28"/>
          <w:szCs w:val="28"/>
        </w:rPr>
        <w:t xml:space="preserve"> – это знаменитый венгерский математик, психолог и педагог, к</w:t>
      </w:r>
      <w:r w:rsidR="00BF7853" w:rsidRPr="007835B4">
        <w:rPr>
          <w:rFonts w:ascii="Times New Roman" w:hAnsi="Times New Roman" w:cs="Times New Roman"/>
          <w:sz w:val="28"/>
          <w:szCs w:val="28"/>
        </w:rPr>
        <w:t>о</w:t>
      </w:r>
      <w:r w:rsidR="00BF7853" w:rsidRPr="007835B4">
        <w:rPr>
          <w:rFonts w:ascii="Times New Roman" w:hAnsi="Times New Roman" w:cs="Times New Roman"/>
          <w:sz w:val="28"/>
          <w:szCs w:val="28"/>
        </w:rPr>
        <w:t xml:space="preserve">торый изменил стандартное понятие о том, что математика является не интересной наукой и далекой от творчества. Методика Дьенеша помогает детям дошкольного и старшего возраста в игровой форме освоить различные математические понятия, а также развить важные для малышей психологические процессы. </w:t>
      </w:r>
    </w:p>
    <w:p w:rsidR="00BF7853" w:rsidRPr="007835B4" w:rsidRDefault="005D0E78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="00BF7853" w:rsidRPr="007835B4">
        <w:rPr>
          <w:rFonts w:ascii="Times New Roman" w:hAnsi="Times New Roman" w:cs="Times New Roman"/>
          <w:sz w:val="28"/>
          <w:szCs w:val="28"/>
        </w:rPr>
        <w:t>Золтан</w:t>
      </w:r>
      <w:proofErr w:type="spellEnd"/>
      <w:r w:rsidR="00BF7853" w:rsidRPr="007835B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7853" w:rsidRPr="007835B4">
        <w:rPr>
          <w:rFonts w:ascii="Times New Roman" w:hAnsi="Times New Roman" w:cs="Times New Roman"/>
          <w:sz w:val="28"/>
          <w:szCs w:val="28"/>
        </w:rPr>
        <w:t>Дьенеш</w:t>
      </w:r>
      <w:proofErr w:type="spellEnd"/>
      <w:r w:rsidR="00BF7853" w:rsidRPr="007835B4">
        <w:rPr>
          <w:rFonts w:ascii="Times New Roman" w:hAnsi="Times New Roman" w:cs="Times New Roman"/>
          <w:sz w:val="28"/>
          <w:szCs w:val="28"/>
        </w:rPr>
        <w:t>, основываясь на личный богатый педагогический опыт и резул</w:t>
      </w:r>
      <w:r w:rsidR="00BF7853" w:rsidRPr="007835B4">
        <w:rPr>
          <w:rFonts w:ascii="Times New Roman" w:hAnsi="Times New Roman" w:cs="Times New Roman"/>
          <w:sz w:val="28"/>
          <w:szCs w:val="28"/>
        </w:rPr>
        <w:t>ь</w:t>
      </w:r>
      <w:r w:rsidR="00BF7853" w:rsidRPr="007835B4">
        <w:rPr>
          <w:rFonts w:ascii="Times New Roman" w:hAnsi="Times New Roman" w:cs="Times New Roman"/>
          <w:sz w:val="28"/>
          <w:szCs w:val="28"/>
        </w:rPr>
        <w:t>таты исследований в сфере психологии, разработал теорию шести этапов изучения математики и создал эффективные наглядные материалы в виде логических блоков и игровых пособий. Система Дьенеша помогает родителям и педагогам активно развивать интеллектуальные и творческие задатки малышей.</w:t>
      </w:r>
    </w:p>
    <w:p w:rsidR="00BF7853" w:rsidRPr="007835B4" w:rsidRDefault="005D0E78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F7853" w:rsidRPr="007835B4">
        <w:rPr>
          <w:rFonts w:ascii="Times New Roman" w:hAnsi="Times New Roman" w:cs="Times New Roman"/>
          <w:sz w:val="28"/>
          <w:szCs w:val="28"/>
        </w:rPr>
        <w:t xml:space="preserve">Для развития логических, комбинаторных, аналитических способностей детей </w:t>
      </w:r>
      <w:proofErr w:type="spellStart"/>
      <w:r w:rsidR="00BF7853" w:rsidRPr="007835B4">
        <w:rPr>
          <w:rFonts w:ascii="Times New Roman" w:hAnsi="Times New Roman" w:cs="Times New Roman"/>
          <w:sz w:val="28"/>
          <w:szCs w:val="28"/>
        </w:rPr>
        <w:t>Дьенеш</w:t>
      </w:r>
      <w:proofErr w:type="spellEnd"/>
      <w:r w:rsidR="00BF7853" w:rsidRPr="007835B4">
        <w:rPr>
          <w:rFonts w:ascii="Times New Roman" w:hAnsi="Times New Roman" w:cs="Times New Roman"/>
          <w:sz w:val="28"/>
          <w:szCs w:val="28"/>
        </w:rPr>
        <w:t xml:space="preserve"> разработал различные увлекательные логические игры. В своих занятиях он использовал специальные блоки, которые называл «логическими». При помощи их ребёнок мог научиться кодировке (классификации) определённой информации, ребёнок учится разделять блоки по свойствам (цвет, размер, форма, толщина), з</w:t>
      </w:r>
      <w:r w:rsidR="00BF7853" w:rsidRPr="007835B4">
        <w:rPr>
          <w:rFonts w:ascii="Times New Roman" w:hAnsi="Times New Roman" w:cs="Times New Roman"/>
          <w:sz w:val="28"/>
          <w:szCs w:val="28"/>
        </w:rPr>
        <w:t>а</w:t>
      </w:r>
      <w:r w:rsidR="00BF7853" w:rsidRPr="007835B4">
        <w:rPr>
          <w:rFonts w:ascii="Times New Roman" w:hAnsi="Times New Roman" w:cs="Times New Roman"/>
          <w:sz w:val="28"/>
          <w:szCs w:val="28"/>
        </w:rPr>
        <w:t>поминать и обобщать.</w:t>
      </w:r>
    </w:p>
    <w:p w:rsidR="00E06AC0" w:rsidRDefault="00E06AC0" w:rsidP="00783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7853" w:rsidRPr="007835B4" w:rsidRDefault="00E06AC0" w:rsidP="00E06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BF7853" w:rsidRPr="007835B4">
        <w:rPr>
          <w:rFonts w:ascii="Times New Roman" w:hAnsi="Times New Roman" w:cs="Times New Roman"/>
          <w:sz w:val="28"/>
          <w:szCs w:val="28"/>
        </w:rPr>
        <w:t>Кроме того, занятия и игры с использованием блоков влияют на развитие детской речи, поскольку во время занятий детям приходится произносить названия геоме</w:t>
      </w:r>
      <w:r w:rsidR="00BF7853" w:rsidRPr="007835B4">
        <w:rPr>
          <w:rFonts w:ascii="Times New Roman" w:hAnsi="Times New Roman" w:cs="Times New Roman"/>
          <w:sz w:val="28"/>
          <w:szCs w:val="28"/>
        </w:rPr>
        <w:t>т</w:t>
      </w:r>
      <w:r w:rsidR="00BF7853" w:rsidRPr="007835B4">
        <w:rPr>
          <w:rFonts w:ascii="Times New Roman" w:hAnsi="Times New Roman" w:cs="Times New Roman"/>
          <w:sz w:val="28"/>
          <w:szCs w:val="28"/>
        </w:rPr>
        <w:t>рических фигур, отвечать на вопросы и выражать свои мысли.</w:t>
      </w:r>
    </w:p>
    <w:p w:rsidR="00B11DEE" w:rsidRPr="007835B4" w:rsidRDefault="005D0E78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F7853" w:rsidRPr="007835B4">
        <w:rPr>
          <w:rFonts w:ascii="Times New Roman" w:hAnsi="Times New Roman" w:cs="Times New Roman"/>
          <w:sz w:val="28"/>
          <w:szCs w:val="28"/>
        </w:rPr>
        <w:t>Разработанные в 1960-х годах, блоки Дьенеша популярны во многих странах и применяются до сих пор в различных вариантах исполнения (объёмные, плоскос</w:t>
      </w:r>
      <w:r w:rsidR="00BF7853" w:rsidRPr="007835B4">
        <w:rPr>
          <w:rFonts w:ascii="Times New Roman" w:hAnsi="Times New Roman" w:cs="Times New Roman"/>
          <w:sz w:val="28"/>
          <w:szCs w:val="28"/>
        </w:rPr>
        <w:t>т</w:t>
      </w:r>
      <w:r w:rsidR="00BF7853" w:rsidRPr="007835B4">
        <w:rPr>
          <w:rFonts w:ascii="Times New Roman" w:hAnsi="Times New Roman" w:cs="Times New Roman"/>
          <w:sz w:val="28"/>
          <w:szCs w:val="28"/>
        </w:rPr>
        <w:t>ные) для развития детей и подготовки к школе. Наряду с ними, в систему игровых упражнений для развития элементарных математических представлений у детей дошкольного возраста включаются и другие аналоги: палочки Кюизенера, игры Воскобовича и другие игры.</w:t>
      </w:r>
    </w:p>
    <w:p w:rsidR="00BF7853" w:rsidRPr="00E06AC0" w:rsidRDefault="00BF7853" w:rsidP="007835B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E06AC0">
        <w:rPr>
          <w:rFonts w:ascii="Times New Roman" w:hAnsi="Times New Roman" w:cs="Times New Roman"/>
          <w:b/>
          <w:color w:val="C00000"/>
          <w:sz w:val="32"/>
          <w:szCs w:val="32"/>
        </w:rPr>
        <w:t>Работа с блоками Дьенеша позволяет решать комплекс задач:</w:t>
      </w:r>
    </w:p>
    <w:p w:rsidR="00BF7853" w:rsidRPr="007835B4" w:rsidRDefault="005D0E78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7853" w:rsidRPr="007835B4">
        <w:rPr>
          <w:rFonts w:ascii="Times New Roman" w:hAnsi="Times New Roman" w:cs="Times New Roman"/>
          <w:sz w:val="28"/>
          <w:szCs w:val="28"/>
        </w:rPr>
        <w:t>1.Развивать логическое мышление. Развивать представление о множестве, опер</w:t>
      </w:r>
      <w:r w:rsidR="00BF7853" w:rsidRPr="007835B4">
        <w:rPr>
          <w:rFonts w:ascii="Times New Roman" w:hAnsi="Times New Roman" w:cs="Times New Roman"/>
          <w:sz w:val="28"/>
          <w:szCs w:val="28"/>
        </w:rPr>
        <w:t>а</w:t>
      </w:r>
      <w:r w:rsidR="00BF7853" w:rsidRPr="007835B4">
        <w:rPr>
          <w:rFonts w:ascii="Times New Roman" w:hAnsi="Times New Roman" w:cs="Times New Roman"/>
          <w:sz w:val="28"/>
          <w:szCs w:val="28"/>
        </w:rPr>
        <w:t>ции над множествами (сравнение, классификация, абстрагирование). Формировать представления о математических понятиях (алгоритм, кодирование и декодиров</w:t>
      </w:r>
      <w:r w:rsidR="00BF7853" w:rsidRPr="007835B4">
        <w:rPr>
          <w:rFonts w:ascii="Times New Roman" w:hAnsi="Times New Roman" w:cs="Times New Roman"/>
          <w:sz w:val="28"/>
          <w:szCs w:val="28"/>
        </w:rPr>
        <w:t>а</w:t>
      </w:r>
      <w:r w:rsidR="00BF7853" w:rsidRPr="007835B4">
        <w:rPr>
          <w:rFonts w:ascii="Times New Roman" w:hAnsi="Times New Roman" w:cs="Times New Roman"/>
          <w:sz w:val="28"/>
          <w:szCs w:val="28"/>
        </w:rPr>
        <w:t>ние информации, кодирование со знаком отрицания).</w:t>
      </w:r>
    </w:p>
    <w:p w:rsidR="00BF7853" w:rsidRPr="007835B4" w:rsidRDefault="00BF7853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2. Развивать умение выявлять свойства в объектах, называть их, объяснять сходс</w:t>
      </w:r>
      <w:r w:rsidRPr="007835B4">
        <w:rPr>
          <w:rFonts w:ascii="Times New Roman" w:hAnsi="Times New Roman" w:cs="Times New Roman"/>
          <w:sz w:val="28"/>
          <w:szCs w:val="28"/>
        </w:rPr>
        <w:t>т</w:t>
      </w:r>
      <w:r w:rsidRPr="007835B4">
        <w:rPr>
          <w:rFonts w:ascii="Times New Roman" w:hAnsi="Times New Roman" w:cs="Times New Roman"/>
          <w:sz w:val="28"/>
          <w:szCs w:val="28"/>
        </w:rPr>
        <w:t xml:space="preserve">ва и различия объектов, обосновывать свои рассуждения. </w:t>
      </w:r>
    </w:p>
    <w:p w:rsidR="00BF7853" w:rsidRPr="007835B4" w:rsidRDefault="00BF7853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3. Познакомить с формой, цветом, толщиной, размером объектов.</w:t>
      </w:r>
    </w:p>
    <w:p w:rsidR="00BF7853" w:rsidRPr="007835B4" w:rsidRDefault="00BF7853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 xml:space="preserve">4.  Развивать пространственные представления. </w:t>
      </w:r>
    </w:p>
    <w:p w:rsidR="00BF7853" w:rsidRPr="007835B4" w:rsidRDefault="00BF7853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5.  Развивать познавательные процессы, мыслительные операции.</w:t>
      </w:r>
    </w:p>
    <w:p w:rsidR="00BF7853" w:rsidRPr="007835B4" w:rsidRDefault="00BF7853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6.  Развивать творческие способности, воображение, фантазию, способности к м</w:t>
      </w:r>
      <w:r w:rsidRPr="007835B4">
        <w:rPr>
          <w:rFonts w:ascii="Times New Roman" w:hAnsi="Times New Roman" w:cs="Times New Roman"/>
          <w:sz w:val="28"/>
          <w:szCs w:val="28"/>
        </w:rPr>
        <w:t>о</w:t>
      </w:r>
      <w:r w:rsidRPr="007835B4">
        <w:rPr>
          <w:rFonts w:ascii="Times New Roman" w:hAnsi="Times New Roman" w:cs="Times New Roman"/>
          <w:sz w:val="28"/>
          <w:szCs w:val="28"/>
        </w:rPr>
        <w:t>делированию и конструированию.</w:t>
      </w:r>
    </w:p>
    <w:p w:rsidR="00B11DEE" w:rsidRPr="007835B4" w:rsidRDefault="00B11DEE" w:rsidP="00B11D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311150</wp:posOffset>
            </wp:positionV>
            <wp:extent cx="3971925" cy="2362200"/>
            <wp:effectExtent l="19050" t="0" r="9525" b="0"/>
            <wp:wrapTight wrapText="bothSides">
              <wp:wrapPolygon edited="0">
                <wp:start x="-104" y="0"/>
                <wp:lineTo x="-104" y="21426"/>
                <wp:lineTo x="21652" y="21426"/>
                <wp:lineTo x="21652" y="0"/>
                <wp:lineTo x="-104" y="0"/>
              </wp:wrapPolygon>
            </wp:wrapTight>
            <wp:docPr id="12" name="Рисунок 6" descr="C:\Users\Vovchik\Desktop\20181206_09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ovchik\Desktop\20181206_0946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7853" w:rsidRPr="007835B4">
        <w:rPr>
          <w:rFonts w:ascii="Times New Roman" w:hAnsi="Times New Roman" w:cs="Times New Roman"/>
          <w:sz w:val="28"/>
          <w:szCs w:val="28"/>
        </w:rPr>
        <w:t>7.  Развивать психические функции, связанные с реч</w:t>
      </w:r>
      <w:r w:rsidR="00BF7853" w:rsidRPr="007835B4">
        <w:rPr>
          <w:rFonts w:ascii="Times New Roman" w:hAnsi="Times New Roman" w:cs="Times New Roman"/>
          <w:sz w:val="28"/>
          <w:szCs w:val="28"/>
        </w:rPr>
        <w:t>е</w:t>
      </w:r>
      <w:r w:rsidR="00BF7853" w:rsidRPr="007835B4">
        <w:rPr>
          <w:rFonts w:ascii="Times New Roman" w:hAnsi="Times New Roman" w:cs="Times New Roman"/>
          <w:sz w:val="28"/>
          <w:szCs w:val="28"/>
        </w:rPr>
        <w:t>вой деятельностью.</w:t>
      </w:r>
    </w:p>
    <w:p w:rsidR="00B11DEE" w:rsidRDefault="00B11DEE" w:rsidP="00B11D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B11DEE" w:rsidRDefault="00B11DEE" w:rsidP="00B11D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Комплект логических блоков дает возможность вести д</w:t>
      </w:r>
      <w:r w:rsidRPr="007835B4">
        <w:rPr>
          <w:rFonts w:ascii="Times New Roman" w:hAnsi="Times New Roman" w:cs="Times New Roman"/>
          <w:sz w:val="28"/>
          <w:szCs w:val="28"/>
        </w:rPr>
        <w:t>е</w:t>
      </w:r>
      <w:r w:rsidRPr="007835B4">
        <w:rPr>
          <w:rFonts w:ascii="Times New Roman" w:hAnsi="Times New Roman" w:cs="Times New Roman"/>
          <w:sz w:val="28"/>
          <w:szCs w:val="28"/>
        </w:rPr>
        <w:t>тей в их развитии от опер</w:t>
      </w:r>
      <w:r w:rsidRPr="007835B4">
        <w:rPr>
          <w:rFonts w:ascii="Times New Roman" w:hAnsi="Times New Roman" w:cs="Times New Roman"/>
          <w:sz w:val="28"/>
          <w:szCs w:val="28"/>
        </w:rPr>
        <w:t>и</w:t>
      </w:r>
      <w:r w:rsidRPr="007835B4">
        <w:rPr>
          <w:rFonts w:ascii="Times New Roman" w:hAnsi="Times New Roman" w:cs="Times New Roman"/>
          <w:sz w:val="28"/>
          <w:szCs w:val="28"/>
        </w:rPr>
        <w:t xml:space="preserve">рования одним свойством предметов к оперированию двумя, тремя, и четырьмя свойствами. </w:t>
      </w:r>
    </w:p>
    <w:p w:rsidR="00B11DEE" w:rsidRDefault="00B11DEE" w:rsidP="00B11D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DEE" w:rsidRDefault="00B11DEE" w:rsidP="00B11D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DEE" w:rsidRDefault="00B11DEE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35B4">
        <w:rPr>
          <w:rFonts w:ascii="Times New Roman" w:hAnsi="Times New Roman" w:cs="Times New Roman"/>
          <w:sz w:val="28"/>
          <w:szCs w:val="28"/>
        </w:rPr>
        <w:t>Для работы с детьми на протяжении всего дошкольного детства, помимо объемных наборов, потребуются несколько плоских наборов логических фигур.</w:t>
      </w:r>
    </w:p>
    <w:p w:rsidR="00B11DEE" w:rsidRDefault="00B11DEE" w:rsidP="005D0E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17145</wp:posOffset>
            </wp:positionH>
            <wp:positionV relativeFrom="paragraph">
              <wp:posOffset>0</wp:posOffset>
            </wp:positionV>
            <wp:extent cx="2847975" cy="5057775"/>
            <wp:effectExtent l="19050" t="0" r="9525" b="0"/>
            <wp:wrapTight wrapText="bothSides">
              <wp:wrapPolygon edited="0">
                <wp:start x="-144" y="0"/>
                <wp:lineTo x="-144" y="21559"/>
                <wp:lineTo x="21672" y="21559"/>
                <wp:lineTo x="21672" y="0"/>
                <wp:lineTo x="-144" y="0"/>
              </wp:wrapPolygon>
            </wp:wrapTight>
            <wp:docPr id="14" name="Рисунок 7" descr="C:\Users\Vovchik\Desktop\20181206_09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vchik\Desktop\20181206_093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05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C0" w:rsidRDefault="00C33193" w:rsidP="00C33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F7853" w:rsidRPr="007835B4">
        <w:rPr>
          <w:rFonts w:ascii="Times New Roman" w:hAnsi="Times New Roman" w:cs="Times New Roman"/>
          <w:sz w:val="28"/>
          <w:szCs w:val="28"/>
        </w:rPr>
        <w:t>Использование палочек Кюизенера и л</w:t>
      </w:r>
      <w:r w:rsidR="00BF7853" w:rsidRPr="007835B4">
        <w:rPr>
          <w:rFonts w:ascii="Times New Roman" w:hAnsi="Times New Roman" w:cs="Times New Roman"/>
          <w:sz w:val="28"/>
          <w:szCs w:val="28"/>
        </w:rPr>
        <w:t>о</w:t>
      </w:r>
      <w:r w:rsidR="00BF7853" w:rsidRPr="007835B4">
        <w:rPr>
          <w:rFonts w:ascii="Times New Roman" w:hAnsi="Times New Roman" w:cs="Times New Roman"/>
          <w:sz w:val="28"/>
          <w:szCs w:val="28"/>
        </w:rPr>
        <w:t>гических блоков Дьенеша позволяют пед</w:t>
      </w:r>
      <w:r w:rsidR="00BF7853" w:rsidRPr="007835B4">
        <w:rPr>
          <w:rFonts w:ascii="Times New Roman" w:hAnsi="Times New Roman" w:cs="Times New Roman"/>
          <w:sz w:val="28"/>
          <w:szCs w:val="28"/>
        </w:rPr>
        <w:t>а</w:t>
      </w:r>
      <w:r w:rsidR="00BF7853" w:rsidRPr="007835B4">
        <w:rPr>
          <w:rFonts w:ascii="Times New Roman" w:hAnsi="Times New Roman" w:cs="Times New Roman"/>
          <w:sz w:val="28"/>
          <w:szCs w:val="28"/>
        </w:rPr>
        <w:t>гогу решить задачу чрезвычайной важности: развивать умственные способности детей, логическое мышление, умение рассуждать, отстаивать свое</w:t>
      </w:r>
    </w:p>
    <w:p w:rsidR="00E06AC0" w:rsidRDefault="00E06AC0" w:rsidP="00E06AC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мнение, развивать способность к моделир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ванию и работе со схемами. </w:t>
      </w:r>
    </w:p>
    <w:p w:rsidR="007430D7" w:rsidRDefault="007430D7" w:rsidP="00783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0D7" w:rsidRDefault="007430D7" w:rsidP="00783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0D7" w:rsidRDefault="007430D7" w:rsidP="00783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0D7" w:rsidRDefault="007430D7" w:rsidP="00783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0D7" w:rsidRDefault="007430D7" w:rsidP="00783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0D7" w:rsidRDefault="007430D7" w:rsidP="00783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430D7" w:rsidRDefault="007430D7" w:rsidP="00783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DEA" w:rsidRDefault="000B2DEA" w:rsidP="00783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-1885315</wp:posOffset>
            </wp:positionH>
            <wp:positionV relativeFrom="paragraph">
              <wp:posOffset>247015</wp:posOffset>
            </wp:positionV>
            <wp:extent cx="4819650" cy="2712085"/>
            <wp:effectExtent l="19050" t="0" r="0" b="0"/>
            <wp:wrapTight wrapText="bothSides">
              <wp:wrapPolygon edited="0">
                <wp:start x="-85" y="0"/>
                <wp:lineTo x="-85" y="21393"/>
                <wp:lineTo x="21600" y="21393"/>
                <wp:lineTo x="21600" y="0"/>
                <wp:lineTo x="-85" y="0"/>
              </wp:wrapPolygon>
            </wp:wrapTight>
            <wp:docPr id="15" name="Рисунок 8" descr="C:\Users\Vovchik\Desktop\Мамины Файлы\фото в дет. саду\фото подг.гр. 2018\20181206_094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ovchik\Desktop\Мамины Файлы\фото в дет. саду\фото подг.гр. 2018\20181206_0946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71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2DEA" w:rsidRDefault="000B2DEA" w:rsidP="007835B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B2DEA" w:rsidRPr="000B2DEA" w:rsidRDefault="000B2DEA" w:rsidP="000B2DEA">
      <w:pPr>
        <w:rPr>
          <w:rFonts w:ascii="Times New Roman" w:hAnsi="Times New Roman" w:cs="Times New Roman"/>
          <w:sz w:val="28"/>
          <w:szCs w:val="28"/>
        </w:rPr>
      </w:pPr>
    </w:p>
    <w:p w:rsidR="000B2DEA" w:rsidRPr="000B2DEA" w:rsidRDefault="000B2DEA" w:rsidP="000B2DEA">
      <w:pPr>
        <w:rPr>
          <w:rFonts w:ascii="Times New Roman" w:hAnsi="Times New Roman" w:cs="Times New Roman"/>
          <w:sz w:val="28"/>
          <w:szCs w:val="28"/>
        </w:rPr>
      </w:pPr>
    </w:p>
    <w:p w:rsidR="000B2DEA" w:rsidRPr="000B2DEA" w:rsidRDefault="000B2DEA" w:rsidP="000B2DEA">
      <w:pPr>
        <w:rPr>
          <w:rFonts w:ascii="Times New Roman" w:hAnsi="Times New Roman" w:cs="Times New Roman"/>
          <w:sz w:val="28"/>
          <w:szCs w:val="28"/>
        </w:rPr>
      </w:pPr>
    </w:p>
    <w:p w:rsidR="000B2DEA" w:rsidRPr="000B2DEA" w:rsidRDefault="000B2DEA" w:rsidP="000B2DEA">
      <w:pPr>
        <w:rPr>
          <w:rFonts w:ascii="Times New Roman" w:hAnsi="Times New Roman" w:cs="Times New Roman"/>
          <w:sz w:val="28"/>
          <w:szCs w:val="28"/>
        </w:rPr>
      </w:pPr>
    </w:p>
    <w:p w:rsidR="000B2DEA" w:rsidRPr="000B2DEA" w:rsidRDefault="000B2DEA" w:rsidP="000B2DEA">
      <w:pPr>
        <w:rPr>
          <w:rFonts w:ascii="Times New Roman" w:hAnsi="Times New Roman" w:cs="Times New Roman"/>
          <w:sz w:val="28"/>
          <w:szCs w:val="28"/>
        </w:rPr>
      </w:pPr>
    </w:p>
    <w:p w:rsidR="000B2DEA" w:rsidRPr="000B2DEA" w:rsidRDefault="000B2DEA" w:rsidP="000B2DEA">
      <w:pPr>
        <w:rPr>
          <w:rFonts w:ascii="Times New Roman" w:hAnsi="Times New Roman" w:cs="Times New Roman"/>
          <w:sz w:val="28"/>
          <w:szCs w:val="28"/>
        </w:rPr>
      </w:pPr>
    </w:p>
    <w:p w:rsidR="000B2DEA" w:rsidRDefault="000B2DEA" w:rsidP="000B2DEA">
      <w:pPr>
        <w:rPr>
          <w:rFonts w:ascii="Times New Roman" w:hAnsi="Times New Roman" w:cs="Times New Roman"/>
          <w:sz w:val="28"/>
          <w:szCs w:val="28"/>
        </w:rPr>
      </w:pPr>
    </w:p>
    <w:p w:rsidR="007430D7" w:rsidRDefault="000B2DEA" w:rsidP="000B2DE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Строгалова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Т.В., </w:t>
      </w:r>
    </w:p>
    <w:p w:rsidR="000B2DEA" w:rsidRPr="000B2DEA" w:rsidRDefault="000B2DEA" w:rsidP="000B2DEA">
      <w:pPr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2018г.</w:t>
      </w:r>
    </w:p>
    <w:sectPr w:rsidR="000B2DEA" w:rsidRPr="000B2DEA" w:rsidSect="000B2DEA">
      <w:pgSz w:w="11906" w:h="16838"/>
      <w:pgMar w:top="709" w:right="849" w:bottom="851" w:left="993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DA3E37"/>
    <w:multiLevelType w:val="hybridMultilevel"/>
    <w:tmpl w:val="C7D0FF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0B36AA"/>
    <w:rsid w:val="000B2DEA"/>
    <w:rsid w:val="000B36AA"/>
    <w:rsid w:val="00253775"/>
    <w:rsid w:val="0029245F"/>
    <w:rsid w:val="00417E04"/>
    <w:rsid w:val="005B7724"/>
    <w:rsid w:val="005D0E78"/>
    <w:rsid w:val="005E7C53"/>
    <w:rsid w:val="006127DC"/>
    <w:rsid w:val="006C3BD1"/>
    <w:rsid w:val="00715982"/>
    <w:rsid w:val="007430D7"/>
    <w:rsid w:val="007835B4"/>
    <w:rsid w:val="00791FFB"/>
    <w:rsid w:val="009866AC"/>
    <w:rsid w:val="00A21A09"/>
    <w:rsid w:val="00B018F5"/>
    <w:rsid w:val="00B11DEE"/>
    <w:rsid w:val="00B8732C"/>
    <w:rsid w:val="00BF7853"/>
    <w:rsid w:val="00C33193"/>
    <w:rsid w:val="00D01240"/>
    <w:rsid w:val="00D67B03"/>
    <w:rsid w:val="00DF473F"/>
    <w:rsid w:val="00E06AC0"/>
    <w:rsid w:val="00E95510"/>
    <w:rsid w:val="00EB19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7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B36AA"/>
    <w:pPr>
      <w:spacing w:after="160" w:line="259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B3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B36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79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7881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Ds24_new</cp:lastModifiedBy>
  <cp:revision>2</cp:revision>
  <cp:lastPrinted>2018-12-07T08:16:00Z</cp:lastPrinted>
  <dcterms:created xsi:type="dcterms:W3CDTF">2018-12-07T08:17:00Z</dcterms:created>
  <dcterms:modified xsi:type="dcterms:W3CDTF">2018-12-07T08:17:00Z</dcterms:modified>
</cp:coreProperties>
</file>