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FCFF">
    <v:background id="_x0000_s1025" o:bwmode="white" fillcolor="#bdfcff" o:targetscreensize="800,600">
      <v:fill color2="#fefe76" focus="100%" type="gradient"/>
    </v:background>
  </w:background>
  <w:body>
    <w:p w:rsidR="00493EB1" w:rsidRPr="00493EB1" w:rsidRDefault="00493EB1" w:rsidP="00493EB1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93EB1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</w:t>
      </w:r>
      <w:r w:rsidRPr="00493EB1">
        <w:rPr>
          <w:rFonts w:ascii="Times New Roman" w:hAnsi="Times New Roman" w:cs="Times New Roman"/>
          <w:bCs/>
          <w:color w:val="FF0000"/>
          <w:sz w:val="28"/>
          <w:szCs w:val="28"/>
        </w:rPr>
        <w:t>МДОУ «Детский сад №24»</w:t>
      </w:r>
    </w:p>
    <w:p w:rsidR="00493EB1" w:rsidRPr="00493EB1" w:rsidRDefault="00493EB1" w:rsidP="00493EB1">
      <w:pPr>
        <w:rPr>
          <w:bCs/>
        </w:rPr>
      </w:pPr>
    </w:p>
    <w:p w:rsidR="00493EB1" w:rsidRDefault="00493EB1" w:rsidP="00493EB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93EB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   </w:t>
      </w:r>
    </w:p>
    <w:p w:rsidR="00493EB1" w:rsidRPr="00493EB1" w:rsidRDefault="00493EB1" w:rsidP="00493EB1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</w:t>
      </w:r>
      <w:r w:rsidR="001004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</w:t>
      </w:r>
      <w:r w:rsidRPr="00493EB1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Консультация </w:t>
      </w:r>
    </w:p>
    <w:p w:rsidR="00493EB1" w:rsidRPr="00493EB1" w:rsidRDefault="00493EB1" w:rsidP="00B91523">
      <w:pPr>
        <w:jc w:val="center"/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</w:pP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>«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>Б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езопасность 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детей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>в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интернете: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          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простые,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но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важные </w:t>
      </w:r>
      <w:r w:rsidRPr="00DC58B8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i/>
          <w:color w:val="043FFC"/>
          <w:sz w:val="56"/>
          <w:szCs w:val="56"/>
          <w:u w:val="dotDotDash"/>
        </w:rPr>
        <w:t>правила»</w:t>
      </w:r>
    </w:p>
    <w:p w:rsidR="00493EB1" w:rsidRPr="00493EB1" w:rsidRDefault="00493EB1" w:rsidP="00493EB1">
      <w:pPr>
        <w:rPr>
          <w:rFonts w:ascii="Times New Roman" w:hAnsi="Times New Roman" w:cs="Times New Roman"/>
          <w:i/>
          <w:color w:val="043FFC"/>
          <w:u w:val="dotDotDash"/>
        </w:rPr>
      </w:pPr>
      <w:r w:rsidRPr="00493EB1">
        <w:rPr>
          <w:rFonts w:ascii="Times New Roman" w:hAnsi="Times New Roman" w:cs="Times New Roman"/>
          <w:i/>
          <w:color w:val="043FFC"/>
          <w:u w:val="dotDotDash"/>
        </w:rPr>
        <w:t xml:space="preserve">                  </w:t>
      </w:r>
    </w:p>
    <w:p w:rsidR="00493EB1" w:rsidRPr="00493EB1" w:rsidRDefault="00493EB1" w:rsidP="00493EB1">
      <w:r w:rsidRPr="00493EB1">
        <w:t xml:space="preserve">                                   </w:t>
      </w:r>
      <w:r w:rsidR="001004A1">
        <w:t xml:space="preserve"> </w:t>
      </w:r>
      <w:r>
        <w:t xml:space="preserve"> </w:t>
      </w:r>
      <w:r w:rsidRPr="00493EB1">
        <w:rPr>
          <w:noProof/>
          <w:lang w:eastAsia="ru-RU"/>
        </w:rPr>
        <w:drawing>
          <wp:inline distT="0" distB="0" distL="0" distR="0">
            <wp:extent cx="3940921" cy="3041015"/>
            <wp:effectExtent l="0" t="0" r="2540" b="6985"/>
            <wp:docPr id="1" name="Рисунок 1" descr="https://mjusli.ru/wp-content/uploads/2016/04/bezopasnost_detey_v_internete_1-34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jusli.ru/wp-content/uploads/2016/04/bezopasnost_detey_v_internete_1-340x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41" cy="30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93EB1" w:rsidRPr="00493EB1" w:rsidRDefault="00493EB1" w:rsidP="00493EB1"/>
    <w:p w:rsidR="00493EB1" w:rsidRPr="00493EB1" w:rsidRDefault="00493EB1" w:rsidP="00493EB1"/>
    <w:p w:rsidR="00493EB1" w:rsidRPr="00493EB1" w:rsidRDefault="00493EB1" w:rsidP="00493EB1"/>
    <w:p w:rsidR="00493EB1" w:rsidRDefault="00493EB1" w:rsidP="00493EB1">
      <w:pPr>
        <w:rPr>
          <w:rFonts w:ascii="Times New Roman" w:hAnsi="Times New Roman" w:cs="Times New Roman"/>
          <w:sz w:val="32"/>
          <w:szCs w:val="32"/>
        </w:rPr>
      </w:pPr>
      <w:r w:rsidRPr="00493E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493EB1" w:rsidRPr="008B415B" w:rsidRDefault="00493EB1" w:rsidP="00493E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41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</w:t>
      </w:r>
      <w:r w:rsidRPr="00493EB1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Воспитатель:</w:t>
      </w:r>
      <w:r w:rsidRPr="008B41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</w:t>
      </w:r>
    </w:p>
    <w:p w:rsidR="00493EB1" w:rsidRPr="00493EB1" w:rsidRDefault="00493EB1" w:rsidP="00493E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41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</w:t>
      </w:r>
      <w:r w:rsidRPr="00493EB1">
        <w:rPr>
          <w:rFonts w:ascii="Times New Roman" w:hAnsi="Times New Roman" w:cs="Times New Roman"/>
          <w:b/>
          <w:color w:val="FF0000"/>
          <w:sz w:val="32"/>
          <w:szCs w:val="32"/>
        </w:rPr>
        <w:t>Гурьянова</w:t>
      </w:r>
      <w:r w:rsidRPr="008B41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Т.В.</w:t>
      </w:r>
    </w:p>
    <w:p w:rsidR="00493EB1" w:rsidRPr="008B415B" w:rsidRDefault="00493EB1" w:rsidP="00493E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41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</w:t>
      </w:r>
    </w:p>
    <w:p w:rsidR="00493EB1" w:rsidRPr="00493EB1" w:rsidRDefault="00493EB1" w:rsidP="00493EB1">
      <w:pPr>
        <w:rPr>
          <w:rFonts w:ascii="Times New Roman" w:hAnsi="Times New Roman" w:cs="Times New Roman"/>
          <w:sz w:val="32"/>
          <w:szCs w:val="32"/>
        </w:rPr>
      </w:pPr>
      <w:r w:rsidRPr="00493E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493EB1" w:rsidRDefault="00493EB1" w:rsidP="00493EB1"/>
    <w:p w:rsidR="00493EB1" w:rsidRDefault="00493EB1" w:rsidP="00493EB1"/>
    <w:p w:rsidR="00493EB1" w:rsidRPr="00493EB1" w:rsidRDefault="00493EB1" w:rsidP="00493EB1">
      <w:pPr>
        <w:rPr>
          <w:color w:val="FF0000"/>
        </w:rPr>
      </w:pPr>
    </w:p>
    <w:p w:rsidR="00493EB1" w:rsidRPr="00493EB1" w:rsidRDefault="00493EB1" w:rsidP="00493EB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3EB1">
        <w:rPr>
          <w:color w:val="FF0000"/>
          <w:sz w:val="28"/>
          <w:szCs w:val="28"/>
        </w:rPr>
        <w:t xml:space="preserve">                                                                 </w:t>
      </w:r>
      <w:r w:rsidR="001004A1">
        <w:rPr>
          <w:color w:val="FF0000"/>
          <w:sz w:val="28"/>
          <w:szCs w:val="28"/>
        </w:rPr>
        <w:t xml:space="preserve"> </w:t>
      </w:r>
      <w:r w:rsidRPr="00493EB1">
        <w:rPr>
          <w:rFonts w:ascii="Times New Roman" w:hAnsi="Times New Roman" w:cs="Times New Roman"/>
          <w:color w:val="FF0000"/>
          <w:sz w:val="28"/>
          <w:szCs w:val="28"/>
        </w:rPr>
        <w:t>Ярославль, 2018г.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В современном мире интернет-среда стала неотъемлемой составляющей повседневной жизни. Подрастающее поколение активно ведет существование в режиме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>. Безопасность детей в интернете – актуальная проблема. Ребята гуляют в киберпространстве, общаются, дружат, играют — все это не покидая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>Иногда это даже удобно, ведь не надо беспокоиться, что любимое чадо свяжется с плохой компанией, не задержится после вечерней прогулки, не подвергнется агрессивным нападкам неадекватных людей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="00493EB1" w:rsidRPr="00493EB1">
        <w:rPr>
          <w:rFonts w:ascii="Times New Roman" w:hAnsi="Times New Roman" w:cs="Times New Roman"/>
          <w:sz w:val="28"/>
          <w:szCs w:val="28"/>
        </w:rPr>
        <w:t>.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Испытывая дефицит времени, родители торжественно вручают необходимый гаджет, и доверяют наследника сети. При этом виртуальный мир – это живые реальные люди по ту сторону сети, а значит, риски реальны, информационная угроза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3EB1" w:rsidRPr="00493EB1">
        <w:rPr>
          <w:rFonts w:ascii="Times New Roman" w:hAnsi="Times New Roman" w:cs="Times New Roman"/>
          <w:sz w:val="28"/>
          <w:szCs w:val="28"/>
        </w:rPr>
        <w:t>овсе не иллюзорна.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EB1" w:rsidRPr="00493EB1">
        <w:rPr>
          <w:rFonts w:ascii="Times New Roman" w:hAnsi="Times New Roman" w:cs="Times New Roman"/>
          <w:sz w:val="28"/>
          <w:szCs w:val="28"/>
        </w:rPr>
        <w:t>К группе риска относятся легкоранимые, впечатлительные дети, которым трудно наладить контакт с окружающими. Чтобы избежать возможных осложнений, нужно ознакомить ребенка с предполагаемой опасностью и рассказать о несложных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безопасности детей в интернете.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Что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 xml:space="preserve"> – понятие, обозначающее психологическое насилие в сети. Информационная опала, преследование со стороны сверстников, проявляющееся в виде издевательств, насмешек, запугиваний, прочих действий, которые негативно влияют на психическое состояние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Свободное владение необходимыми технологиями позволяет </w:t>
      </w:r>
      <w:r w:rsidR="00493EB1" w:rsidRPr="00493EB1">
        <w:rPr>
          <w:rFonts w:ascii="Times New Roman" w:hAnsi="Times New Roman" w:cs="Times New Roman"/>
          <w:i/>
          <w:iCs/>
          <w:sz w:val="28"/>
          <w:szCs w:val="28"/>
        </w:rPr>
        <w:t>«агрессорам»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создавать именные сайты оскорбительного содержания, распространять слухи, выкладывать фото или видеоматериалы, унижающие достоинство гонимого или заниматься от его имени кибертерроризмом, что угрожает безопасности детей.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У ребенка создается ощущение безысходности, даже дома его не оставляет чувство тревоги, он впадает в депрессию. Информационная атака может привести к </w:t>
      </w:r>
      <w:r w:rsidR="008B415B">
        <w:rPr>
          <w:rFonts w:ascii="Times New Roman" w:hAnsi="Times New Roman" w:cs="Times New Roman"/>
          <w:sz w:val="28"/>
          <w:szCs w:val="28"/>
        </w:rPr>
        <w:t>печальным последствиям</w:t>
      </w:r>
      <w:r w:rsidR="00493EB1" w:rsidRPr="00493EB1">
        <w:rPr>
          <w:rFonts w:ascii="Times New Roman" w:hAnsi="Times New Roman" w:cs="Times New Roman"/>
          <w:sz w:val="28"/>
          <w:szCs w:val="28"/>
        </w:rPr>
        <w:t>.</w:t>
      </w:r>
    </w:p>
    <w:p w:rsidR="00AF7995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редко обращаются за помощью, сомневаясь, что будут понятыми, боятся наложения запрета на пользование соединением. Необходимо знать, </w:t>
      </w:r>
      <w:r w:rsidR="008B415B">
        <w:rPr>
          <w:rFonts w:ascii="Times New Roman" w:hAnsi="Times New Roman" w:cs="Times New Roman"/>
          <w:sz w:val="28"/>
          <w:szCs w:val="28"/>
        </w:rPr>
        <w:t xml:space="preserve">что </w:t>
      </w:r>
      <w:r w:rsidR="00493EB1" w:rsidRPr="00493EB1">
        <w:rPr>
          <w:rFonts w:ascii="Times New Roman" w:hAnsi="Times New Roman" w:cs="Times New Roman"/>
          <w:sz w:val="28"/>
          <w:szCs w:val="28"/>
        </w:rPr>
        <w:t>издевательство в сети наказуемо действующим законодательством. Стоит сразу обратиться в правоохранительные органы с предоставлением доказательств.</w:t>
      </w:r>
    </w:p>
    <w:p w:rsidR="001004A1" w:rsidRDefault="008B415B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802DA8" w:rsidRPr="00802DA8" w:rsidRDefault="001004A1" w:rsidP="00493E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</w:t>
      </w:r>
      <w:r w:rsidR="00AF7995"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Виртуальные недоброжелат</w:t>
      </w:r>
      <w:r w:rsidR="00FD5129"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ели</w:t>
      </w:r>
      <w:r w:rsidR="00FD5129" w:rsidRPr="00802DA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FD5129" w:rsidRPr="00802D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EB1" w:rsidRPr="00493EB1" w:rsidRDefault="00802DA8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EB1" w:rsidRPr="00493EB1">
        <w:rPr>
          <w:rFonts w:ascii="Times New Roman" w:hAnsi="Times New Roman" w:cs="Times New Roman"/>
          <w:sz w:val="28"/>
          <w:szCs w:val="28"/>
        </w:rPr>
        <w:t>Кем являются типичные интернет-собеседники?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bCs/>
          <w:sz w:val="28"/>
          <w:szCs w:val="28"/>
        </w:rPr>
        <w:t>Социологические опросы об информационной безопасности детей в интернет сети приводят следующие данные о контактах:</w:t>
      </w:r>
    </w:p>
    <w:p w:rsidR="00493EB1" w:rsidRPr="00493EB1" w:rsidRDefault="00493EB1" w:rsidP="00493E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B1">
        <w:rPr>
          <w:rFonts w:ascii="Times New Roman" w:hAnsi="Times New Roman" w:cs="Times New Roman"/>
          <w:sz w:val="28"/>
          <w:szCs w:val="28"/>
        </w:rPr>
        <w:t>родственники – 43 %;</w:t>
      </w:r>
    </w:p>
    <w:p w:rsidR="00493EB1" w:rsidRPr="00493EB1" w:rsidRDefault="00493EB1" w:rsidP="00493E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B1">
        <w:rPr>
          <w:rFonts w:ascii="Times New Roman" w:hAnsi="Times New Roman" w:cs="Times New Roman"/>
          <w:sz w:val="28"/>
          <w:szCs w:val="28"/>
        </w:rPr>
        <w:t>виртуальные друзья – 21%;</w:t>
      </w:r>
    </w:p>
    <w:p w:rsidR="00493EB1" w:rsidRPr="00493EB1" w:rsidRDefault="00493EB1" w:rsidP="00493E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B1">
        <w:rPr>
          <w:rFonts w:ascii="Times New Roman" w:hAnsi="Times New Roman" w:cs="Times New Roman"/>
          <w:sz w:val="28"/>
          <w:szCs w:val="28"/>
        </w:rPr>
        <w:t>незнакомые люди – 36%;</w:t>
      </w:r>
    </w:p>
    <w:p w:rsidR="00493EB1" w:rsidRPr="00493EB1" w:rsidRDefault="00AF7995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Однако по большому счету виртуальные друзья – тоже незнакомцы. Таким образом, большую часть своего времени в сети чада уделяют общению с посторонними людьми, делятся своими переживаниями, секретами, планами.</w:t>
      </w:r>
    </w:p>
    <w:p w:rsidR="00493EB1" w:rsidRPr="00493EB1" w:rsidRDefault="008B415B" w:rsidP="00493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Киберохотники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 xml:space="preserve"> – хорошие психологи, установив контакт на форуме, при обмене быстрыми сообщениями в чате, они достаточно быстро приобретают статус друзей.</w:t>
      </w:r>
      <w:r w:rsidR="00AF7995"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Сначала входят в доверие, окружая заботой и пониманием проблем, выслушивают, поддерживают. Цель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киберохотника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 xml:space="preserve"> – личная встреча.</w:t>
      </w:r>
    </w:p>
    <w:p w:rsidR="00FD5129" w:rsidRDefault="00FD5129" w:rsidP="00493E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93EB1" w:rsidRPr="00493EB1" w:rsidRDefault="00FD5129" w:rsidP="00493EB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В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>редные сайты</w:t>
      </w:r>
    </w:p>
    <w:p w:rsidR="00493EB1" w:rsidRPr="00493EB1" w:rsidRDefault="00FD5129" w:rsidP="00493EB1">
      <w:r>
        <w:t xml:space="preserve">                                            </w:t>
      </w:r>
      <w:r w:rsidR="001004A1">
        <w:t xml:space="preserve">     </w:t>
      </w:r>
      <w:r w:rsidR="00493EB1" w:rsidRPr="00493EB1">
        <w:rPr>
          <w:noProof/>
          <w:lang w:eastAsia="ru-RU"/>
        </w:rPr>
        <w:drawing>
          <wp:inline distT="0" distB="0" distL="0" distR="0">
            <wp:extent cx="3506875" cy="2320925"/>
            <wp:effectExtent l="0" t="0" r="0" b="3175"/>
            <wp:docPr id="2" name="Рисунок 2" descr="https://mjusli.ru/wp-content/uploads/2016/04/bezopasnost_detey_v_internete_4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usli.ru/wp-content/uploads/2016/04/bezopasnost_detey_v_internete_4-340x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74" cy="23257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3EB1" w:rsidRPr="00493EB1" w:rsidRDefault="00FD5129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Сайты, на которых идет пропаганда расовой ненависти, фашизма, терроризма, жестокости, наркотиков, алкоголя, курения. Все что может внести изменения в формирование моральных принципов, исказить построение приоритетов и ценностей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493EB1" w:rsidRPr="00493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Такой контент сложно отслеживать, он скрывается под вполне безобидными названиями. Кто же предположит, что застывшая картинка милого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на мониторе при активации начинает нецензурно выражаться.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Озвучиваемый материал не только поражает своей похабностью, а еще хуже предлагает точные инструкции по совершению </w:t>
      </w:r>
      <w:r w:rsidR="008B415B">
        <w:rPr>
          <w:rFonts w:ascii="Times New Roman" w:hAnsi="Times New Roman" w:cs="Times New Roman"/>
          <w:sz w:val="28"/>
          <w:szCs w:val="28"/>
        </w:rPr>
        <w:t>противоправных действий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или применению нового наркотика.</w:t>
      </w:r>
    </w:p>
    <w:p w:rsidR="00493EB1" w:rsidRPr="00493EB1" w:rsidRDefault="00FD5129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Не стоит оставлять чадо наедине с компьютером. Технику следует расположить так, чтобы она периодически попадала в поле зрения родителей.</w:t>
      </w:r>
    </w:p>
    <w:p w:rsidR="00802DA8" w:rsidRDefault="00802DA8" w:rsidP="00FD51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  <w:r w:rsidR="00FD5129"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ред </w:t>
      </w:r>
      <w:r w:rsidR="00FD5129"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>гр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Множество игр связано со сценами насилия, крови, психотропной атмосферой. В </w:t>
      </w:r>
      <w:proofErr w:type="spellStart"/>
      <w:r w:rsidR="00493EB1" w:rsidRPr="00493E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игре используют голосовой или текстовой чат. Под видом миленькой ведьмы или смелого рыцаря может оказаться извращенец. О чем он может говорить с несовершеннолетним?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EB1" w:rsidRPr="00493EB1">
        <w:rPr>
          <w:rFonts w:ascii="Times New Roman" w:hAnsi="Times New Roman" w:cs="Times New Roman"/>
          <w:sz w:val="28"/>
          <w:szCs w:val="28"/>
        </w:rPr>
        <w:t>Придуманный мир игры разнообразен, в нем можно многое себе позволить. В этом мире нет необходимости искать пути самореализации, легко общаться с противоположным полом, а, главное, можно проживать жизнь снова и снова. Происходит полное погружение в виртуальный мир, реальная жизнь отходит на второй план.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Отдельной проблемой могут стать сайты с азартными развлечениями. Ведь так</w:t>
      </w:r>
      <w:r w:rsidR="00493EB1" w:rsidRPr="00493EB1">
        <w:rPr>
          <w:rFonts w:ascii="Times New Roman" w:hAnsi="Times New Roman" w:cs="Times New Roman"/>
          <w:i/>
          <w:iCs/>
          <w:sz w:val="28"/>
          <w:szCs w:val="28"/>
        </w:rPr>
        <w:t xml:space="preserve"> «легко стать богатым за полчаса», «обрести финансовую независимость».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Не исключено, что любимый отпрыск начнет делать вполне реальные ставки.</w:t>
      </w:r>
    </w:p>
    <w:p w:rsidR="00802DA8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DA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ействие </w:t>
      </w:r>
      <w:r w:rsidRPr="00802DA8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>ошенников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Мошенники и способы их действия идут в ногу со временем. Неосведомленность и наивность детей делают их легкой добычей. Один из способов обмана – это «</w:t>
      </w:r>
      <w:r w:rsidR="00493EB1" w:rsidRPr="00493EB1">
        <w:rPr>
          <w:rFonts w:ascii="Times New Roman" w:hAnsi="Times New Roman" w:cs="Times New Roman"/>
          <w:i/>
          <w:iCs/>
          <w:sz w:val="28"/>
          <w:szCs w:val="28"/>
        </w:rPr>
        <w:t>выигрыш»</w:t>
      </w:r>
      <w:r w:rsidR="00493EB1" w:rsidRPr="00493EB1">
        <w:rPr>
          <w:rFonts w:ascii="Times New Roman" w:hAnsi="Times New Roman" w:cs="Times New Roman"/>
          <w:sz w:val="28"/>
          <w:szCs w:val="28"/>
        </w:rPr>
        <w:t>. Сообщение о призе (автомобиль, компьютер, новый телефон и пр.). И для этого просто нужно сообщить данные электронной карты (родителей) и сообщить цифры, которые пришли в СМС на телефонный номер.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Стоит ли объяснять, к каким последствиям приведет подобная информация в руках мошенников? Для того, чтобы осуществить покупку в интернет-магазине, обычно достаточно сообщить реквизиты банковской карты и СМС-код подтверждения платежа. И то, и другое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 добровольно сообщает</w:t>
      </w:r>
      <w:r w:rsidR="00493EB1" w:rsidRPr="00493EB1">
        <w:rPr>
          <w:rFonts w:ascii="Times New Roman" w:hAnsi="Times New Roman" w:cs="Times New Roman"/>
          <w:i/>
          <w:iCs/>
          <w:sz w:val="28"/>
          <w:szCs w:val="28"/>
        </w:rPr>
        <w:t xml:space="preserve"> «щедрым дядям»</w:t>
      </w:r>
      <w:r w:rsidR="00493EB1" w:rsidRPr="00493EB1">
        <w:rPr>
          <w:rFonts w:ascii="Times New Roman" w:hAnsi="Times New Roman" w:cs="Times New Roman"/>
          <w:sz w:val="28"/>
          <w:szCs w:val="28"/>
        </w:rPr>
        <w:t>, обещающим приз.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Все это и многое другое исключает само понятие – безопасный интернет. Полностью ограничить доступ в киберпространство невозможно, да и не нужно. Огромное количество развивающей полезной информации, литература, музыка и просто общение по интересам, связь с родственниками и друзьями – все это можно найти в </w:t>
      </w:r>
      <w:r w:rsidR="008B415B">
        <w:rPr>
          <w:rFonts w:ascii="Times New Roman" w:hAnsi="Times New Roman" w:cs="Times New Roman"/>
          <w:sz w:val="28"/>
          <w:szCs w:val="28"/>
        </w:rPr>
        <w:t>с</w:t>
      </w:r>
      <w:r w:rsidR="00493EB1" w:rsidRPr="00493EB1">
        <w:rPr>
          <w:rFonts w:ascii="Times New Roman" w:hAnsi="Times New Roman" w:cs="Times New Roman"/>
          <w:sz w:val="28"/>
          <w:szCs w:val="28"/>
        </w:rPr>
        <w:t>ети. Достаточно объяснить правила поведения, чтобы обеспечить личную безопасность ребенка в интернете.</w:t>
      </w:r>
    </w:p>
    <w:p w:rsidR="00802DA8" w:rsidRDefault="00802DA8" w:rsidP="00FD51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</w:t>
      </w:r>
      <w:r w:rsidR="001004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493EB1" w:rsidRPr="00493EB1">
        <w:rPr>
          <w:rFonts w:ascii="Times New Roman" w:hAnsi="Times New Roman" w:cs="Times New Roman"/>
          <w:b/>
          <w:color w:val="FF0000"/>
          <w:sz w:val="32"/>
          <w:szCs w:val="32"/>
        </w:rPr>
        <w:t>равила для безопасности детей</w:t>
      </w:r>
    </w:p>
    <w:p w:rsidR="00493EB1" w:rsidRPr="00493EB1" w:rsidRDefault="00802DA8" w:rsidP="00F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B1" w:rsidRPr="00493EB1">
        <w:rPr>
          <w:rFonts w:ascii="Times New Roman" w:hAnsi="Times New Roman" w:cs="Times New Roman"/>
          <w:sz w:val="28"/>
          <w:szCs w:val="28"/>
        </w:rPr>
        <w:t>Взрослые должны серьезно относиться к увлечениям своих отпрысков, ведь легче предупредить проблему, чем бороться с ее последствиями. Объяснить общепринятые правила безопасности и возможные риски.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в интернете можно выделить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93EB1" w:rsidRPr="00493EB1">
        <w:rPr>
          <w:rFonts w:ascii="Times New Roman" w:hAnsi="Times New Roman" w:cs="Times New Roman"/>
          <w:sz w:val="28"/>
          <w:szCs w:val="28"/>
        </w:rPr>
        <w:t>правил.</w:t>
      </w:r>
    </w:p>
    <w:p w:rsidR="00F50395" w:rsidRDefault="00F50395" w:rsidP="00FD5129">
      <w:pPr>
        <w:spacing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93EB1" w:rsidRPr="00493EB1" w:rsidRDefault="00F50395" w:rsidP="00FD5129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</w:t>
      </w:r>
      <w:r w:rsidR="008B415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1004A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bookmarkStart w:id="0" w:name="_GoBack"/>
      <w:bookmarkEnd w:id="0"/>
      <w:r w:rsidR="008B415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493EB1" w:rsidRPr="00493EB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Чего избегать и на что обратить внимание:</w:t>
      </w:r>
    </w:p>
    <w:p w:rsidR="00F50395" w:rsidRDefault="00F50395" w:rsidP="00F50395"/>
    <w:p w:rsidR="00493EB1" w:rsidRPr="00493EB1" w:rsidRDefault="00493EB1" w:rsidP="006426DC">
      <w:pPr>
        <w:pStyle w:val="a3"/>
        <w:numPr>
          <w:ilvl w:val="0"/>
          <w:numId w:val="3"/>
        </w:numPr>
        <w:spacing w:line="360" w:lineRule="auto"/>
        <w:jc w:val="both"/>
      </w:pPr>
      <w:r w:rsidRPr="006426DC">
        <w:rPr>
          <w:rFonts w:ascii="Times New Roman" w:hAnsi="Times New Roman" w:cs="Times New Roman"/>
          <w:sz w:val="28"/>
          <w:szCs w:val="28"/>
        </w:rPr>
        <w:t>Личная информация.</w:t>
      </w:r>
      <w:r w:rsidR="00F50395" w:rsidRPr="006426DC">
        <w:rPr>
          <w:rFonts w:ascii="Times New Roman" w:hAnsi="Times New Roman" w:cs="Times New Roman"/>
          <w:sz w:val="28"/>
          <w:szCs w:val="28"/>
        </w:rPr>
        <w:t xml:space="preserve"> </w:t>
      </w:r>
      <w:r w:rsidRPr="006426DC">
        <w:rPr>
          <w:rFonts w:ascii="Times New Roman" w:hAnsi="Times New Roman" w:cs="Times New Roman"/>
          <w:sz w:val="28"/>
          <w:szCs w:val="28"/>
        </w:rPr>
        <w:t>Сайты для обеспечения полного доступа предлагают пройти регистрацию с введением</w:t>
      </w:r>
      <w:r w:rsidR="00F50395" w:rsidRPr="006426DC">
        <w:rPr>
          <w:rFonts w:ascii="Times New Roman" w:hAnsi="Times New Roman" w:cs="Times New Roman"/>
          <w:sz w:val="28"/>
          <w:szCs w:val="28"/>
        </w:rPr>
        <w:t xml:space="preserve"> </w:t>
      </w:r>
      <w:r w:rsidRPr="006426DC">
        <w:rPr>
          <w:rFonts w:ascii="Times New Roman" w:hAnsi="Times New Roman" w:cs="Times New Roman"/>
          <w:sz w:val="28"/>
          <w:szCs w:val="28"/>
        </w:rPr>
        <w:t>персональны</w:t>
      </w:r>
      <w:r w:rsidR="00F50395" w:rsidRPr="006426DC">
        <w:rPr>
          <w:rFonts w:ascii="Times New Roman" w:hAnsi="Times New Roman" w:cs="Times New Roman"/>
          <w:sz w:val="28"/>
          <w:szCs w:val="28"/>
        </w:rPr>
        <w:t xml:space="preserve">х </w:t>
      </w:r>
      <w:r w:rsidRPr="006426DC">
        <w:rPr>
          <w:rFonts w:ascii="Times New Roman" w:hAnsi="Times New Roman" w:cs="Times New Roman"/>
          <w:sz w:val="28"/>
          <w:szCs w:val="28"/>
        </w:rPr>
        <w:t>данных. Неблагонадежные источники могут использовать эти сведения в корыстных целях;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 xml:space="preserve">Вредоносные сообщения. Следует осмотрительно относиться к письмам из неизвестного источника. Послания могут содержать вредоносные программы, информацию оскорбительного или </w:t>
      </w:r>
      <w:r w:rsidR="006426DC" w:rsidRPr="006426DC">
        <w:rPr>
          <w:rFonts w:ascii="Times New Roman" w:hAnsi="Times New Roman" w:cs="Times New Roman"/>
          <w:sz w:val="28"/>
          <w:szCs w:val="28"/>
        </w:rPr>
        <w:t>другого</w:t>
      </w:r>
      <w:r w:rsidRPr="006426DC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lastRenderedPageBreak/>
        <w:t>Виртуальное знакомство не должно перерасти в реальное. Если такое решение принято, встреча должна состояться в общественном месте и под контролем родителей;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Игнорировать приглашения в группы, где темой обсуждения являются вопросы религии, или ненормативного поведения;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Прекращать диалог с теми, кто негативно отзывается о близком круге общения ребенка. Пытается настроить его против членов семьи, учителей, друзей и т.</w:t>
      </w:r>
      <w:r w:rsidR="008B415B">
        <w:rPr>
          <w:rFonts w:ascii="Times New Roman" w:hAnsi="Times New Roman" w:cs="Times New Roman"/>
          <w:sz w:val="28"/>
          <w:szCs w:val="28"/>
        </w:rPr>
        <w:t xml:space="preserve"> </w:t>
      </w:r>
      <w:r w:rsidRPr="006426DC">
        <w:rPr>
          <w:rFonts w:ascii="Times New Roman" w:hAnsi="Times New Roman" w:cs="Times New Roman"/>
          <w:sz w:val="28"/>
          <w:szCs w:val="28"/>
        </w:rPr>
        <w:t>д;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При общении лучше выбирать ник, не позволяющий определить половую принадлежность и возраст (не стоит делать</w:t>
      </w:r>
      <w:r w:rsidR="006426DC" w:rsidRPr="006426DC">
        <w:rPr>
          <w:rFonts w:ascii="Times New Roman" w:hAnsi="Times New Roman" w:cs="Times New Roman"/>
          <w:sz w:val="28"/>
          <w:szCs w:val="28"/>
        </w:rPr>
        <w:t xml:space="preserve"> </w:t>
      </w:r>
      <w:r w:rsidRPr="006426DC">
        <w:rPr>
          <w:rFonts w:ascii="Times New Roman" w:hAnsi="Times New Roman" w:cs="Times New Roman"/>
          <w:sz w:val="28"/>
          <w:szCs w:val="28"/>
        </w:rPr>
        <w:t>частью виртуального псевдонима год своего рождения);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Игнорировать непристойные сообщения;</w:t>
      </w:r>
    </w:p>
    <w:p w:rsidR="00493EB1" w:rsidRPr="006426DC" w:rsidRDefault="00493EB1" w:rsidP="006426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DC">
        <w:rPr>
          <w:rFonts w:ascii="Times New Roman" w:hAnsi="Times New Roman" w:cs="Times New Roman"/>
          <w:sz w:val="28"/>
          <w:szCs w:val="28"/>
        </w:rPr>
        <w:t>Не передавать незнакомцам фото и видеоматериалы;</w:t>
      </w:r>
    </w:p>
    <w:p w:rsidR="00493EB1" w:rsidRPr="00493EB1" w:rsidRDefault="00493EB1" w:rsidP="006426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93EB1">
        <w:rPr>
          <w:rFonts w:ascii="Times New Roman" w:hAnsi="Times New Roman" w:cs="Times New Roman"/>
          <w:sz w:val="28"/>
          <w:szCs w:val="28"/>
        </w:rPr>
        <w:t>И главное – помнить, что собеседник не всегда тот, кем хочет казаться.</w:t>
      </w:r>
    </w:p>
    <w:p w:rsidR="00493EB1" w:rsidRPr="006426DC" w:rsidRDefault="00493EB1" w:rsidP="00F50395">
      <w:pPr>
        <w:spacing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</w:pPr>
      <w:r w:rsidRPr="00493EB1"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  <w:t xml:space="preserve">Соблюдение </w:t>
      </w:r>
      <w:r w:rsidR="006426DC" w:rsidRPr="006426DC"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  <w:t xml:space="preserve">этих </w:t>
      </w:r>
      <w:r w:rsidR="006426DC" w:rsidRPr="006426DC"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  <w:t xml:space="preserve"> </w:t>
      </w:r>
      <w:r w:rsidRPr="00493EB1">
        <w:rPr>
          <w:rFonts w:ascii="Times New Roman" w:hAnsi="Times New Roman" w:cs="Times New Roman"/>
          <w:b/>
          <w:bCs/>
          <w:color w:val="002060"/>
          <w:sz w:val="32"/>
          <w:szCs w:val="32"/>
          <w:u w:val="dotDotDash"/>
        </w:rPr>
        <w:t>простых  правил безопасности для поведения детей в интернете минимизирует возможные риски.</w:t>
      </w:r>
    </w:p>
    <w:p w:rsidR="00493EB1" w:rsidRPr="006426DC" w:rsidRDefault="006426DC" w:rsidP="00F50395">
      <w:pPr>
        <w:spacing w:line="360" w:lineRule="auto"/>
        <w:rPr>
          <w:rFonts w:ascii="Times New Roman" w:hAnsi="Times New Roman" w:cs="Times New Roman"/>
          <w:color w:val="002060"/>
          <w:sz w:val="32"/>
          <w:szCs w:val="32"/>
          <w:u w:val="dotDotDash"/>
        </w:rPr>
      </w:pPr>
      <w:r w:rsidRPr="00493E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1770736</wp:posOffset>
            </wp:positionH>
            <wp:positionV relativeFrom="paragraph">
              <wp:posOffset>410350</wp:posOffset>
            </wp:positionV>
            <wp:extent cx="2960016" cy="3285811"/>
            <wp:effectExtent l="0" t="0" r="0" b="0"/>
            <wp:wrapNone/>
            <wp:docPr id="3" name="Рисунок 3" descr="https://mjusli.ru/wp-content/uploads/2016/04/bezopasnost_detey_v_internete_5-3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jusli.ru/wp-content/uploads/2016/04/bezopasnost_detey_v_internete_5-340x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96" cy="331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3EB1" w:rsidRPr="00F50395" w:rsidRDefault="00493EB1" w:rsidP="00F5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EB1" w:rsidRPr="00F50395" w:rsidRDefault="00493EB1" w:rsidP="00F5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EB1" w:rsidRDefault="00493EB1" w:rsidP="001004A1">
      <w:pPr>
        <w:ind w:left="-142"/>
      </w:pPr>
    </w:p>
    <w:sectPr w:rsidR="00493EB1" w:rsidSect="001004A1">
      <w:pgSz w:w="11906" w:h="16838"/>
      <w:pgMar w:top="709" w:right="707" w:bottom="709" w:left="709" w:header="708" w:footer="708" w:gutter="0"/>
      <w:pgBorders w:offsetFrom="page">
        <w:top w:val="triangles" w:sz="15" w:space="24" w:color="00B0F0"/>
        <w:left w:val="triangles" w:sz="15" w:space="24" w:color="00B0F0"/>
        <w:bottom w:val="triangles" w:sz="15" w:space="24" w:color="00B0F0"/>
        <w:right w:val="triangles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9B98"/>
      </v:shape>
    </w:pict>
  </w:numPicBullet>
  <w:abstractNum w:abstractNumId="0">
    <w:nsid w:val="55450C0B"/>
    <w:multiLevelType w:val="hybridMultilevel"/>
    <w:tmpl w:val="18FE48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061ED"/>
    <w:multiLevelType w:val="multilevel"/>
    <w:tmpl w:val="207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34DDF"/>
    <w:multiLevelType w:val="multilevel"/>
    <w:tmpl w:val="ECE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493EB1"/>
    <w:rsid w:val="001004A1"/>
    <w:rsid w:val="00493EB1"/>
    <w:rsid w:val="006426DC"/>
    <w:rsid w:val="00802DA8"/>
    <w:rsid w:val="008B415B"/>
    <w:rsid w:val="00AF7995"/>
    <w:rsid w:val="00B91523"/>
    <w:rsid w:val="00DC58B8"/>
    <w:rsid w:val="00E7469F"/>
    <w:rsid w:val="00EB1473"/>
    <w:rsid w:val="00F50395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9F4D-DB3E-4BC1-A664-0F536CE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Ds24_new</cp:lastModifiedBy>
  <cp:revision>6</cp:revision>
  <cp:lastPrinted>2018-11-22T06:34:00Z</cp:lastPrinted>
  <dcterms:created xsi:type="dcterms:W3CDTF">2018-11-14T17:14:00Z</dcterms:created>
  <dcterms:modified xsi:type="dcterms:W3CDTF">2018-11-22T06:34:00Z</dcterms:modified>
</cp:coreProperties>
</file>